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6160" w:type="dxa"/>
        <w:tblInd w:w="-714" w:type="dxa"/>
        <w:tblLook w:val="04A0" w:firstRow="1" w:lastRow="0" w:firstColumn="1" w:lastColumn="0" w:noHBand="0" w:noVBand="1"/>
      </w:tblPr>
      <w:tblGrid>
        <w:gridCol w:w="427"/>
        <w:gridCol w:w="619"/>
        <w:gridCol w:w="798"/>
        <w:gridCol w:w="708"/>
        <w:gridCol w:w="851"/>
        <w:gridCol w:w="7654"/>
        <w:gridCol w:w="1701"/>
        <w:gridCol w:w="3402"/>
      </w:tblGrid>
      <w:tr w:rsidR="00B457A6" w:rsidRPr="007F7EBE" w14:paraId="17835334" w14:textId="56109B3D" w:rsidTr="00B4667C">
        <w:tc>
          <w:tcPr>
            <w:tcW w:w="427" w:type="dxa"/>
            <w:tcMar>
              <w:left w:w="57" w:type="dxa"/>
              <w:right w:w="57" w:type="dxa"/>
            </w:tcMar>
          </w:tcPr>
          <w:p w14:paraId="3F3822FF" w14:textId="280D26EE" w:rsidR="002F6ED2" w:rsidRPr="00B427DF" w:rsidRDefault="002F6ED2" w:rsidP="00DD5C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B427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</w:t>
            </w:r>
            <w:r w:rsidR="00B457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  <w:proofErr w:type="spellEnd"/>
          </w:p>
        </w:tc>
        <w:tc>
          <w:tcPr>
            <w:tcW w:w="619" w:type="dxa"/>
            <w:tcMar>
              <w:left w:w="57" w:type="dxa"/>
              <w:right w:w="57" w:type="dxa"/>
            </w:tcMar>
          </w:tcPr>
          <w:p w14:paraId="67A3641B" w14:textId="639FD61C" w:rsidR="002F6ED2" w:rsidRPr="00B427DF" w:rsidRDefault="002F6ED2" w:rsidP="00DD5C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27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 in Kraft?</w:t>
            </w:r>
          </w:p>
        </w:tc>
        <w:tc>
          <w:tcPr>
            <w:tcW w:w="798" w:type="dxa"/>
          </w:tcPr>
          <w:p w14:paraId="550A8F20" w14:textId="3374D34B" w:rsidR="002F6ED2" w:rsidRPr="00B427DF" w:rsidRDefault="002F6ED2" w:rsidP="00DD5C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Link </w:t>
            </w:r>
            <w:r w:rsidR="00B457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zu </w:t>
            </w:r>
            <w:r w:rsidR="00F758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Infos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024446FD" w14:textId="07DD825A" w:rsidR="002F6ED2" w:rsidRPr="00B427DF" w:rsidRDefault="002F6ED2" w:rsidP="00DD5C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27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Antrag mögl</w:t>
            </w:r>
            <w:r w:rsidR="00B457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9C4FEBF" w14:textId="38E7E0CE" w:rsidR="002F6ED2" w:rsidRPr="00B427DF" w:rsidRDefault="002F6ED2" w:rsidP="00DD5C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27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Revision VO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7654" w:type="dxa"/>
            <w:tcMar>
              <w:left w:w="57" w:type="dxa"/>
              <w:right w:w="57" w:type="dxa"/>
            </w:tcMar>
          </w:tcPr>
          <w:p w14:paraId="7B3ABD76" w14:textId="6E821CB5" w:rsidR="002F6ED2" w:rsidRPr="00B427DF" w:rsidRDefault="002F6ED2" w:rsidP="00DD5C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27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Bemerkungen (z.B. Bedingungen/Begründungen, Sonderlösungen usw.)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7DA77B08" w14:textId="7B2D82B3" w:rsidR="002F6ED2" w:rsidRPr="00B427DF" w:rsidRDefault="002F6ED2" w:rsidP="00B427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27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Kontakt </w:t>
            </w:r>
            <w:proofErr w:type="spellStart"/>
            <w:r w:rsidRPr="00B427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kant</w:t>
            </w:r>
            <w:proofErr w:type="spellEnd"/>
            <w:r w:rsidR="005262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B427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TF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5620589D" w14:textId="4C0F1EBA" w:rsidR="002F6ED2" w:rsidRPr="00B427DF" w:rsidRDefault="002F6ED2" w:rsidP="00DD5C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B427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Email</w:t>
            </w:r>
            <w:proofErr w:type="gramEnd"/>
          </w:p>
        </w:tc>
      </w:tr>
      <w:tr w:rsidR="00B457A6" w:rsidRPr="007F7EBE" w14:paraId="13BBE629" w14:textId="31F456A1" w:rsidTr="00B4667C">
        <w:tc>
          <w:tcPr>
            <w:tcW w:w="427" w:type="dxa"/>
            <w:tcMar>
              <w:left w:w="57" w:type="dxa"/>
              <w:right w:w="57" w:type="dxa"/>
            </w:tcMar>
          </w:tcPr>
          <w:p w14:paraId="241BA4C5" w14:textId="7BC76843" w:rsidR="002F6ED2" w:rsidRPr="00640B5B" w:rsidRDefault="002F6ED2" w:rsidP="001F48D1">
            <w:pPr>
              <w:rPr>
                <w:rFonts w:asciiTheme="minorHAnsi" w:hAnsiTheme="minorHAnsi" w:cstheme="minorHAnsi"/>
                <w:color w:val="FFC000"/>
                <w:sz w:val="20"/>
                <w:szCs w:val="20"/>
                <w:highlight w:val="red"/>
              </w:rPr>
            </w:pPr>
            <w:r w:rsidRPr="00640B5B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AG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</w:tcPr>
          <w:p w14:paraId="538CD9DB" w14:textId="55B68313" w:rsidR="002F6ED2" w:rsidRPr="00640B5B" w:rsidRDefault="002F6ED2" w:rsidP="001F48D1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 w:rsidRPr="00640B5B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JA</w:t>
            </w:r>
          </w:p>
        </w:tc>
        <w:tc>
          <w:tcPr>
            <w:tcW w:w="798" w:type="dxa"/>
          </w:tcPr>
          <w:p w14:paraId="520251F8" w14:textId="2FFD155D" w:rsidR="002F6ED2" w:rsidRPr="005C0D07" w:rsidRDefault="003A6612" w:rsidP="001F48D1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hyperlink r:id="rId5" w:history="1">
              <w:r w:rsidR="00F758FF" w:rsidRPr="00F758F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JA</w:t>
              </w:r>
            </w:hyperlink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5D8E7A8D" w14:textId="195A9C8B" w:rsidR="002F6ED2" w:rsidRPr="00640B5B" w:rsidRDefault="00F758FF" w:rsidP="001F48D1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 w:rsidRPr="00640B5B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JA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028677D" w14:textId="77777777" w:rsidR="002F6ED2" w:rsidRPr="00640B5B" w:rsidRDefault="002F6ED2" w:rsidP="001F48D1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</w:p>
        </w:tc>
        <w:tc>
          <w:tcPr>
            <w:tcW w:w="7654" w:type="dxa"/>
            <w:tcMar>
              <w:left w:w="57" w:type="dxa"/>
              <w:right w:w="57" w:type="dxa"/>
            </w:tcMar>
          </w:tcPr>
          <w:p w14:paraId="3CBF58BC" w14:textId="66F527E8" w:rsidR="002F6ED2" w:rsidRPr="00640B5B" w:rsidRDefault="00640B5B" w:rsidP="001F48D1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 w:rsidRPr="00640B5B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In erster Linie wurden f</w:t>
            </w:r>
            <w:r w:rsidR="002F6ED2" w:rsidRPr="00640B5B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ast alle</w:t>
            </w:r>
            <w:r w:rsidRPr="00640B5B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 xml:space="preserve"> Anträge </w:t>
            </w:r>
            <w:r w:rsidR="002F6ED2" w:rsidRPr="00640B5B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 xml:space="preserve">abgelehnt mit der Begründung, dass die Firmen noch zu viele eigene Reserven haben. </w:t>
            </w:r>
            <w:r w:rsidRPr="00640B5B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 xml:space="preserve">Durch Intervention </w:t>
            </w:r>
            <w:r w:rsidR="002F6ED2" w:rsidRPr="00640B5B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d</w:t>
            </w:r>
            <w:r w:rsidRPr="00640B5B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er</w:t>
            </w:r>
            <w:r w:rsidR="002F6ED2" w:rsidRPr="00640B5B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 xml:space="preserve"> </w:t>
            </w:r>
            <w:proofErr w:type="spellStart"/>
            <w:r w:rsidRPr="00640B5B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kant</w:t>
            </w:r>
            <w:proofErr w:type="spellEnd"/>
            <w:r w:rsidRPr="00640B5B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 xml:space="preserve">. </w:t>
            </w:r>
            <w:r w:rsidR="002F6ED2" w:rsidRPr="00640B5B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Taskforce (Roger Geissberger</w:t>
            </w:r>
            <w:r w:rsidR="0031091A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)</w:t>
            </w:r>
            <w:r w:rsidR="002F6ED2" w:rsidRPr="00640B5B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 xml:space="preserve"> scheint</w:t>
            </w:r>
            <w:r w:rsidRPr="00640B5B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 xml:space="preserve"> man</w:t>
            </w:r>
            <w:r w:rsidR="002F6ED2" w:rsidRPr="00640B5B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 xml:space="preserve"> nun eine Lösung </w:t>
            </w:r>
            <w:r w:rsidRPr="00640B5B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 xml:space="preserve">analog Kanton Bern </w:t>
            </w:r>
            <w:r w:rsidR="002F6ED2" w:rsidRPr="00640B5B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gefunden zu haben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1FFD0832" w14:textId="1429F7ED" w:rsidR="002F6ED2" w:rsidRPr="005C0D07" w:rsidRDefault="002F6ED2" w:rsidP="00862CEE">
            <w:pPr>
              <w:ind w:right="-1431"/>
              <w:rPr>
                <w:rFonts w:asciiTheme="minorHAnsi" w:hAnsiTheme="minorHAnsi" w:cstheme="minorHAnsi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sz w:val="20"/>
                <w:szCs w:val="20"/>
              </w:rPr>
              <w:t>Roger Geissberger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05AC1EEE" w14:textId="09CE73BB" w:rsidR="002F6ED2" w:rsidRPr="005C0D07" w:rsidRDefault="003A6612" w:rsidP="001F4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6" w:history="1">
              <w:r w:rsidR="002F6ED2" w:rsidRPr="005C0D0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r.geissberger@knecht-reisen.ch</w:t>
              </w:r>
            </w:hyperlink>
          </w:p>
        </w:tc>
      </w:tr>
      <w:tr w:rsidR="00B457A6" w:rsidRPr="007F7EBE" w14:paraId="6DCF9BA2" w14:textId="372B4C08" w:rsidTr="00B4667C">
        <w:tc>
          <w:tcPr>
            <w:tcW w:w="427" w:type="dxa"/>
            <w:tcMar>
              <w:left w:w="57" w:type="dxa"/>
              <w:right w:w="57" w:type="dxa"/>
            </w:tcMar>
          </w:tcPr>
          <w:p w14:paraId="2A797FC6" w14:textId="5C71DA62" w:rsidR="002F6ED2" w:rsidRPr="005C0D07" w:rsidRDefault="002F6ED2" w:rsidP="001F48D1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AI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</w:tcPr>
          <w:p w14:paraId="12279058" w14:textId="65D9AB9E" w:rsidR="002F6ED2" w:rsidRPr="005C0D07" w:rsidRDefault="002F6ED2" w:rsidP="001F48D1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JA</w:t>
            </w:r>
          </w:p>
        </w:tc>
        <w:tc>
          <w:tcPr>
            <w:tcW w:w="798" w:type="dxa"/>
          </w:tcPr>
          <w:p w14:paraId="72D68233" w14:textId="098CE4A2" w:rsidR="002F6ED2" w:rsidRPr="005C0D07" w:rsidRDefault="003A6612" w:rsidP="001F48D1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hyperlink r:id="rId7" w:history="1">
              <w:r w:rsidR="00F758FF" w:rsidRPr="00F758F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JA</w:t>
              </w:r>
            </w:hyperlink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12D94967" w14:textId="3E0F7A60" w:rsidR="002F6ED2" w:rsidRPr="005C0D07" w:rsidRDefault="002F6ED2" w:rsidP="001F48D1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JA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FFE4D58" w14:textId="77777777" w:rsidR="002F6ED2" w:rsidRPr="005C0D07" w:rsidRDefault="002F6ED2" w:rsidP="001F48D1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</w:p>
        </w:tc>
        <w:tc>
          <w:tcPr>
            <w:tcW w:w="7654" w:type="dxa"/>
            <w:tcMar>
              <w:left w:w="57" w:type="dxa"/>
              <w:right w:w="57" w:type="dxa"/>
            </w:tcMar>
          </w:tcPr>
          <w:p w14:paraId="18BEE122" w14:textId="4E6DA9A3" w:rsidR="002F6ED2" w:rsidRPr="005C0D07" w:rsidRDefault="00AB60F4" w:rsidP="001F48D1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Anträge pendent – noch keine Rückmeldungen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5609921A" w14:textId="2ED08C46" w:rsidR="002F6ED2" w:rsidRPr="005C0D07" w:rsidRDefault="002F6ED2" w:rsidP="00862CEE">
            <w:pPr>
              <w:ind w:right="-1431"/>
              <w:rPr>
                <w:rFonts w:asciiTheme="minorHAnsi" w:hAnsiTheme="minorHAnsi" w:cstheme="minorHAnsi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sz w:val="20"/>
                <w:szCs w:val="20"/>
              </w:rPr>
              <w:t>Martin Rechsteiner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131091E5" w14:textId="503A788B" w:rsidR="002F6ED2" w:rsidRPr="005C0D07" w:rsidRDefault="003A6612" w:rsidP="001F4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r w:rsidR="002F6ED2" w:rsidRPr="005C0D0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mr@m-touristik.ch</w:t>
              </w:r>
            </w:hyperlink>
          </w:p>
        </w:tc>
      </w:tr>
      <w:tr w:rsidR="00B457A6" w:rsidRPr="007F7EBE" w14:paraId="2D5F2C72" w14:textId="7DB9C080" w:rsidTr="00B4667C">
        <w:tc>
          <w:tcPr>
            <w:tcW w:w="427" w:type="dxa"/>
            <w:tcMar>
              <w:left w:w="57" w:type="dxa"/>
              <w:right w:w="57" w:type="dxa"/>
            </w:tcMar>
          </w:tcPr>
          <w:p w14:paraId="50927E3A" w14:textId="5685304C" w:rsidR="002F6ED2" w:rsidRPr="005C0D07" w:rsidRDefault="002F6ED2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AR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</w:tcPr>
          <w:p w14:paraId="1F0151F6" w14:textId="665255B1" w:rsidR="002F6ED2" w:rsidRPr="005C0D07" w:rsidRDefault="002F6ED2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JA</w:t>
            </w:r>
          </w:p>
        </w:tc>
        <w:tc>
          <w:tcPr>
            <w:tcW w:w="798" w:type="dxa"/>
          </w:tcPr>
          <w:p w14:paraId="0541A1E5" w14:textId="09205B3B" w:rsidR="002F6ED2" w:rsidRPr="005C0D07" w:rsidRDefault="003A6612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hyperlink r:id="rId9" w:history="1">
              <w:r w:rsidR="002F6ED2" w:rsidRPr="00F758F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JA</w:t>
              </w:r>
            </w:hyperlink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10B20A82" w14:textId="2A4DC9C0" w:rsidR="002F6ED2" w:rsidRPr="005C0D07" w:rsidRDefault="002F6ED2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JA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2A13AFD" w14:textId="77777777" w:rsidR="002F6ED2" w:rsidRPr="005C0D07" w:rsidRDefault="002F6ED2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</w:p>
        </w:tc>
        <w:tc>
          <w:tcPr>
            <w:tcW w:w="7654" w:type="dxa"/>
            <w:tcMar>
              <w:left w:w="57" w:type="dxa"/>
              <w:right w:w="57" w:type="dxa"/>
            </w:tcMar>
          </w:tcPr>
          <w:p w14:paraId="34E0C12A" w14:textId="1F2DDBD7" w:rsidR="002F6ED2" w:rsidRPr="005C0D07" w:rsidRDefault="00AB60F4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Anträge pendent – noch keine Rückmeldungen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7A199893" w14:textId="22DEF474" w:rsidR="002F6ED2" w:rsidRPr="005C0D07" w:rsidRDefault="002F6ED2" w:rsidP="00862CEE">
            <w:pPr>
              <w:ind w:right="-1431"/>
              <w:rPr>
                <w:rFonts w:asciiTheme="minorHAnsi" w:hAnsiTheme="minorHAnsi" w:cstheme="minorHAnsi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sz w:val="20"/>
                <w:szCs w:val="20"/>
              </w:rPr>
              <w:t>Martin Rechsteiner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5A1AE52F" w14:textId="6E2F3B65" w:rsidR="002F6ED2" w:rsidRPr="005C0D07" w:rsidRDefault="003A6612" w:rsidP="00B874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="002F6ED2" w:rsidRPr="005C0D0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mr@m-touristik.ch</w:t>
              </w:r>
            </w:hyperlink>
          </w:p>
        </w:tc>
      </w:tr>
      <w:tr w:rsidR="00B457A6" w:rsidRPr="007F7EBE" w14:paraId="64919D7D" w14:textId="54D7317C" w:rsidTr="00B4667C">
        <w:tc>
          <w:tcPr>
            <w:tcW w:w="427" w:type="dxa"/>
            <w:tcMar>
              <w:left w:w="57" w:type="dxa"/>
              <w:right w:w="57" w:type="dxa"/>
            </w:tcMar>
          </w:tcPr>
          <w:p w14:paraId="3738D021" w14:textId="1E534E15" w:rsidR="002F6ED2" w:rsidRPr="005C0D07" w:rsidRDefault="002F6ED2" w:rsidP="00B8741C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BE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</w:tcPr>
          <w:p w14:paraId="19955D1B" w14:textId="45787D7F" w:rsidR="002F6ED2" w:rsidRPr="005C0D07" w:rsidRDefault="002F6ED2" w:rsidP="00B8741C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JA</w:t>
            </w:r>
          </w:p>
        </w:tc>
        <w:tc>
          <w:tcPr>
            <w:tcW w:w="798" w:type="dxa"/>
          </w:tcPr>
          <w:p w14:paraId="2AA45E5F" w14:textId="1F9E03AA" w:rsidR="002F6ED2" w:rsidRPr="005C0D07" w:rsidRDefault="003A6612" w:rsidP="00B8741C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hyperlink r:id="rId11" w:history="1">
              <w:r w:rsidR="002F6ED2" w:rsidRPr="002F6ED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JA</w:t>
              </w:r>
            </w:hyperlink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1221837E" w14:textId="09E672ED" w:rsidR="002F6ED2" w:rsidRPr="005C0D07" w:rsidRDefault="00F758FF" w:rsidP="00B8741C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JA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DA2FA30" w14:textId="77777777" w:rsidR="002F6ED2" w:rsidRPr="005C0D07" w:rsidRDefault="002F6ED2" w:rsidP="00B8741C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7654" w:type="dxa"/>
            <w:tcMar>
              <w:left w:w="57" w:type="dxa"/>
              <w:right w:w="57" w:type="dxa"/>
            </w:tcMar>
          </w:tcPr>
          <w:p w14:paraId="578A0293" w14:textId="3CB8CF74" w:rsidR="002F6ED2" w:rsidRPr="005C0D07" w:rsidRDefault="0031091A" w:rsidP="00B8741C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Anträge konnten im 2. Anlauf gestellt werden. Bern arbeitet im Schnellverfahren (innert 5-10 Arbeitstagen folgen die Antworten). Erste Auszahlungen sind erfolgt.  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545A9916" w14:textId="645B4BDE" w:rsidR="002F6ED2" w:rsidRPr="005C0D07" w:rsidRDefault="002F6ED2" w:rsidP="00862CEE">
            <w:pPr>
              <w:ind w:right="-1431"/>
              <w:rPr>
                <w:rFonts w:asciiTheme="minorHAnsi" w:hAnsiTheme="minorHAnsi" w:cstheme="minorHAnsi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sz w:val="20"/>
                <w:szCs w:val="20"/>
              </w:rPr>
              <w:t>Martin Reber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5E925416" w14:textId="250675CC" w:rsidR="002F6ED2" w:rsidRPr="005C0D07" w:rsidRDefault="003A6612" w:rsidP="00B874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="002F6ED2" w:rsidRPr="005C0D0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martin.reber@schaer-reisen.ch</w:t>
              </w:r>
            </w:hyperlink>
          </w:p>
        </w:tc>
      </w:tr>
      <w:tr w:rsidR="00B457A6" w:rsidRPr="007F7EBE" w14:paraId="594FE836" w14:textId="2EB0BB5E" w:rsidTr="00B4667C">
        <w:tc>
          <w:tcPr>
            <w:tcW w:w="427" w:type="dxa"/>
            <w:tcMar>
              <w:left w:w="57" w:type="dxa"/>
              <w:right w:w="57" w:type="dxa"/>
            </w:tcMar>
          </w:tcPr>
          <w:p w14:paraId="4153A751" w14:textId="109070B0" w:rsidR="002F6ED2" w:rsidRPr="005C0D07" w:rsidRDefault="002F6ED2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BL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</w:tcPr>
          <w:p w14:paraId="41469F46" w14:textId="2799ABAC" w:rsidR="002F6ED2" w:rsidRPr="005C0D07" w:rsidRDefault="002F6ED2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JA</w:t>
            </w:r>
          </w:p>
        </w:tc>
        <w:tc>
          <w:tcPr>
            <w:tcW w:w="798" w:type="dxa"/>
          </w:tcPr>
          <w:p w14:paraId="6BE625B0" w14:textId="4FDE57D1" w:rsidR="002F6ED2" w:rsidRPr="005C0D07" w:rsidRDefault="003A6612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hyperlink r:id="rId13" w:history="1">
              <w:r w:rsidR="00F758FF" w:rsidRPr="00F758F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JA</w:t>
              </w:r>
            </w:hyperlink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4D5919E5" w14:textId="4E95D12A" w:rsidR="002F6ED2" w:rsidRPr="005C0D07" w:rsidRDefault="00F758FF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JA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44A0C99" w14:textId="77777777" w:rsidR="002F6ED2" w:rsidRPr="005C0D07" w:rsidRDefault="002F6ED2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</w:p>
        </w:tc>
        <w:tc>
          <w:tcPr>
            <w:tcW w:w="7654" w:type="dxa"/>
            <w:tcMar>
              <w:left w:w="57" w:type="dxa"/>
              <w:right w:w="57" w:type="dxa"/>
            </w:tcMar>
          </w:tcPr>
          <w:p w14:paraId="5E0AA45A" w14:textId="77777777" w:rsidR="002F6ED2" w:rsidRPr="005C0D07" w:rsidRDefault="002F6ED2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1E3445CC" w14:textId="21F299EC" w:rsidR="002F6ED2" w:rsidRPr="005C0D07" w:rsidRDefault="002F6ED2" w:rsidP="00862CEE">
            <w:pPr>
              <w:ind w:right="-1431"/>
              <w:rPr>
                <w:rFonts w:asciiTheme="minorHAnsi" w:hAnsiTheme="minorHAnsi" w:cstheme="minorHAnsi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sz w:val="20"/>
                <w:szCs w:val="20"/>
              </w:rPr>
              <w:t xml:space="preserve">Christian </w:t>
            </w:r>
            <w:proofErr w:type="spellStart"/>
            <w:r w:rsidRPr="005C0D07">
              <w:rPr>
                <w:rFonts w:asciiTheme="minorHAnsi" w:hAnsiTheme="minorHAnsi" w:cstheme="minorHAnsi"/>
                <w:sz w:val="20"/>
                <w:szCs w:val="20"/>
              </w:rPr>
              <w:t>Cuerel</w:t>
            </w:r>
            <w:proofErr w:type="spellEnd"/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4D10C3CA" w14:textId="03E1E05D" w:rsidR="002F6ED2" w:rsidRPr="005C0D07" w:rsidRDefault="003A6612" w:rsidP="00B874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4" w:history="1">
              <w:r w:rsidR="002F6ED2" w:rsidRPr="005C0D0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Christian.Cuerel@knecht-reisen.ch</w:t>
              </w:r>
            </w:hyperlink>
          </w:p>
        </w:tc>
      </w:tr>
      <w:tr w:rsidR="00B457A6" w:rsidRPr="007F7EBE" w14:paraId="616D4EC7" w14:textId="1733F088" w:rsidTr="00B4667C">
        <w:tc>
          <w:tcPr>
            <w:tcW w:w="427" w:type="dxa"/>
            <w:tcMar>
              <w:left w:w="57" w:type="dxa"/>
              <w:right w:w="57" w:type="dxa"/>
            </w:tcMar>
          </w:tcPr>
          <w:p w14:paraId="698C3F73" w14:textId="7BD3842D" w:rsidR="002F6ED2" w:rsidRPr="005C0D07" w:rsidRDefault="002F6ED2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BS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</w:tcPr>
          <w:p w14:paraId="446B04D4" w14:textId="6D386E23" w:rsidR="002F6ED2" w:rsidRPr="005C0D07" w:rsidRDefault="002F6ED2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JA</w:t>
            </w:r>
          </w:p>
        </w:tc>
        <w:tc>
          <w:tcPr>
            <w:tcW w:w="798" w:type="dxa"/>
          </w:tcPr>
          <w:p w14:paraId="0C81A561" w14:textId="562BEE9F" w:rsidR="002F6ED2" w:rsidRPr="005C0D07" w:rsidRDefault="003A6612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hyperlink r:id="rId15" w:history="1">
              <w:r w:rsidR="00F758FF" w:rsidRPr="00F758F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JA</w:t>
              </w:r>
            </w:hyperlink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58A521FD" w14:textId="16A58B17" w:rsidR="002F6ED2" w:rsidRPr="005C0D07" w:rsidRDefault="00F758FF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JA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A5097BD" w14:textId="77777777" w:rsidR="002F6ED2" w:rsidRPr="005C0D07" w:rsidRDefault="002F6ED2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</w:p>
        </w:tc>
        <w:tc>
          <w:tcPr>
            <w:tcW w:w="7654" w:type="dxa"/>
            <w:tcMar>
              <w:left w:w="57" w:type="dxa"/>
              <w:right w:w="57" w:type="dxa"/>
            </w:tcMar>
          </w:tcPr>
          <w:p w14:paraId="349208ED" w14:textId="53112C95" w:rsidR="002F6ED2" w:rsidRPr="005C0D07" w:rsidRDefault="00592AFA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 xml:space="preserve">Anträge pendent – noch keine Rückmeldungen, Medienmitteilung folgt heute 05.02.21 </w:t>
            </w:r>
            <w:proofErr w:type="gramStart"/>
            <w:r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über weitere Vorgehen</w:t>
            </w:r>
            <w:proofErr w:type="gramEnd"/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33393A72" w14:textId="41ABC381" w:rsidR="002F6ED2" w:rsidRPr="005C0D07" w:rsidRDefault="002F6ED2" w:rsidP="00862CEE">
            <w:pPr>
              <w:ind w:right="-1431"/>
              <w:rPr>
                <w:rFonts w:asciiTheme="minorHAnsi" w:hAnsiTheme="minorHAnsi" w:cstheme="minorHAnsi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sz w:val="20"/>
                <w:szCs w:val="20"/>
              </w:rPr>
              <w:t>Christina Wagner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3E9F4435" w14:textId="0B690DAE" w:rsidR="002F6ED2" w:rsidRPr="005C0D07" w:rsidRDefault="003A6612" w:rsidP="00B874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6" w:history="1">
              <w:r w:rsidR="002F6ED2" w:rsidRPr="005C0D0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christina.wagner@travelshop.ch</w:t>
              </w:r>
            </w:hyperlink>
          </w:p>
        </w:tc>
      </w:tr>
      <w:tr w:rsidR="00B457A6" w:rsidRPr="007F7EBE" w14:paraId="0EA03AF7" w14:textId="7F0884EF" w:rsidTr="00B4667C">
        <w:tc>
          <w:tcPr>
            <w:tcW w:w="427" w:type="dxa"/>
            <w:tcMar>
              <w:left w:w="57" w:type="dxa"/>
              <w:right w:w="57" w:type="dxa"/>
            </w:tcMar>
          </w:tcPr>
          <w:p w14:paraId="39740A9A" w14:textId="3C0E8825" w:rsidR="002F6ED2" w:rsidRPr="005C0D07" w:rsidRDefault="002F6ED2" w:rsidP="00B8741C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FR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</w:tcPr>
          <w:p w14:paraId="33C77569" w14:textId="31D51AAD" w:rsidR="002F6ED2" w:rsidRPr="005C0D07" w:rsidRDefault="002F6ED2" w:rsidP="00B8741C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JA</w:t>
            </w:r>
          </w:p>
        </w:tc>
        <w:tc>
          <w:tcPr>
            <w:tcW w:w="798" w:type="dxa"/>
          </w:tcPr>
          <w:p w14:paraId="2536F8A2" w14:textId="5E8365A3" w:rsidR="002F6ED2" w:rsidRDefault="003A6612" w:rsidP="00B8741C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hyperlink r:id="rId17" w:history="1">
              <w:r w:rsidR="00F758FF" w:rsidRPr="00F758F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JA</w:t>
              </w:r>
            </w:hyperlink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05F01138" w14:textId="64B23F65" w:rsidR="002F6ED2" w:rsidRPr="005C0D07" w:rsidRDefault="002F6ED2" w:rsidP="00B8741C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RQ*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724CB27" w14:textId="7064FC58" w:rsidR="002F6ED2" w:rsidRPr="005C0D07" w:rsidRDefault="002F6ED2" w:rsidP="00B8741C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JA</w:t>
            </w:r>
          </w:p>
        </w:tc>
        <w:tc>
          <w:tcPr>
            <w:tcW w:w="7654" w:type="dxa"/>
            <w:tcMar>
              <w:left w:w="57" w:type="dxa"/>
              <w:right w:w="57" w:type="dxa"/>
            </w:tcMar>
          </w:tcPr>
          <w:p w14:paraId="02082C82" w14:textId="74ACB0AB" w:rsidR="002F6ED2" w:rsidRPr="00E521F5" w:rsidRDefault="002F6ED2" w:rsidP="00B8741C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F368A3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Anträge per Quartal. </w:t>
            </w:r>
            <w:r w:rsidRPr="00B427DF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1. VO wird zwecks Vereinfachung 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z. Zt. </w:t>
            </w:r>
            <w:r w:rsidRPr="00B427DF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revidiert und auch durch eine weniger restriktive 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2. </w:t>
            </w:r>
            <w:r w:rsidRPr="00B427DF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VO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*</w:t>
            </w:r>
            <w:r w:rsidRPr="00B427DF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im Februar </w:t>
            </w:r>
            <w:r w:rsidRPr="00B427DF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ersetzt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(insbesondere Eigenkapital &amp; sowie pers. </w:t>
            </w:r>
            <w:r w:rsidRPr="00F368A3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Vermögen der Inh.). </w:t>
            </w:r>
            <w:r w:rsidRPr="00E521F5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Erste Auszahlungen zu verzeichnen. Auszahlungen voraussichtlich nur an RB mit K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undengeldabsicherung. Anträge werden durch mandatierte Treuhandbüros bearbeitet.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2073B75A" w14:textId="2451546C" w:rsidR="002F6ED2" w:rsidRPr="005C0D07" w:rsidRDefault="002F6ED2" w:rsidP="00862CEE">
            <w:pPr>
              <w:ind w:right="-1431"/>
              <w:rPr>
                <w:rFonts w:asciiTheme="minorHAnsi" w:hAnsiTheme="minorHAnsi" w:cstheme="minorHAnsi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sz w:val="20"/>
                <w:szCs w:val="20"/>
              </w:rPr>
              <w:t xml:space="preserve">David </w:t>
            </w:r>
            <w:proofErr w:type="spellStart"/>
            <w:r w:rsidRPr="005C0D07">
              <w:rPr>
                <w:rFonts w:asciiTheme="minorHAnsi" w:hAnsiTheme="minorHAnsi" w:cstheme="minorHAnsi"/>
                <w:sz w:val="20"/>
                <w:szCs w:val="20"/>
              </w:rPr>
              <w:t>Léchot</w:t>
            </w:r>
            <w:proofErr w:type="spellEnd"/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04E0C34F" w14:textId="63E18E13" w:rsidR="002F6ED2" w:rsidRPr="005C0D07" w:rsidRDefault="003A6612" w:rsidP="003841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8" w:history="1">
              <w:r w:rsidR="002F6ED2" w:rsidRPr="005C0D0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david.lechot@indalospace.ch</w:t>
              </w:r>
            </w:hyperlink>
          </w:p>
        </w:tc>
      </w:tr>
      <w:tr w:rsidR="00B457A6" w:rsidRPr="007C2557" w14:paraId="4C1F6187" w14:textId="3DB15231" w:rsidTr="00B4667C">
        <w:tc>
          <w:tcPr>
            <w:tcW w:w="427" w:type="dxa"/>
            <w:tcMar>
              <w:left w:w="57" w:type="dxa"/>
              <w:right w:w="57" w:type="dxa"/>
            </w:tcMar>
          </w:tcPr>
          <w:p w14:paraId="3402D101" w14:textId="18FF1624" w:rsidR="002F6ED2" w:rsidRPr="005C0D07" w:rsidRDefault="002F6ED2" w:rsidP="00B8741C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GE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</w:tcPr>
          <w:p w14:paraId="6B18D17A" w14:textId="1E8C7AF5" w:rsidR="002F6ED2" w:rsidRPr="005C0D07" w:rsidRDefault="002F6ED2" w:rsidP="00B8741C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JA</w:t>
            </w:r>
          </w:p>
        </w:tc>
        <w:tc>
          <w:tcPr>
            <w:tcW w:w="798" w:type="dxa"/>
          </w:tcPr>
          <w:p w14:paraId="4D8E0807" w14:textId="5D725309" w:rsidR="002F6ED2" w:rsidRDefault="003A6612" w:rsidP="00B8741C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hyperlink r:id="rId19" w:history="1">
              <w:r w:rsidR="00B457A6" w:rsidRPr="00B457A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JA</w:t>
              </w:r>
            </w:hyperlink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3229256A" w14:textId="48ED2AC1" w:rsidR="002F6ED2" w:rsidRPr="005C0D07" w:rsidRDefault="002F6ED2" w:rsidP="00B8741C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RQ*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148A9298" w14:textId="5C098E39" w:rsidR="002F6ED2" w:rsidRPr="005C0D07" w:rsidRDefault="002F6ED2" w:rsidP="00B8741C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JA</w:t>
            </w:r>
          </w:p>
        </w:tc>
        <w:tc>
          <w:tcPr>
            <w:tcW w:w="7654" w:type="dxa"/>
            <w:tcMar>
              <w:left w:w="57" w:type="dxa"/>
              <w:right w:w="57" w:type="dxa"/>
            </w:tcMar>
          </w:tcPr>
          <w:p w14:paraId="068F8CF6" w14:textId="2A48043F" w:rsidR="002F6ED2" w:rsidRPr="007C2557" w:rsidRDefault="002F6ED2" w:rsidP="00B8741C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B427DF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Anträge welche bis 15.12.20 gestellt wurde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n, haben bereits zu </w:t>
            </w:r>
            <w:proofErr w:type="spellStart"/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Au</w:t>
            </w:r>
            <w:r w:rsidR="00F758FF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zlg</w:t>
            </w:r>
            <w:proofErr w:type="spellEnd"/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. geführt. </w:t>
            </w:r>
            <w:r w:rsidRPr="00F368A3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Nachträglich gestellte noch offen. Neue VO in der </w:t>
            </w:r>
            <w:proofErr w:type="spellStart"/>
            <w:r w:rsidRPr="00F368A3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kant</w:t>
            </w:r>
            <w:proofErr w:type="spellEnd"/>
            <w:r w:rsidRPr="00F368A3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. Vernehmlassung. Änderungen sowie neue Formulare ab 03.02.21. Bereits gestellte Anträge werden noch anerkannt. </w:t>
            </w:r>
            <w:r w:rsidRPr="00B427DF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Zusätzliche Hilfe für Personen in arbeitgeberähnliche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r</w:t>
            </w:r>
            <w:r w:rsidRPr="00B427DF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Stellung</w:t>
            </w:r>
            <w:r w:rsidRPr="00B427DF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für d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en Zeitraum </w:t>
            </w:r>
            <w:r w:rsidRPr="00B427DF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01.06.20 au 17.09.20. </w:t>
            </w:r>
            <w:r w:rsidRPr="007C2557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Differenz zwischen KAE und maximaler Entschädigungssumme der EO 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für </w:t>
            </w:r>
            <w:r w:rsidRPr="007C2557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16.03.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-</w:t>
            </w:r>
            <w:r w:rsidRPr="007C2557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31.05.20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ebenfalls ausbezahlt.</w:t>
            </w:r>
            <w:r w:rsidRPr="00E521F5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  <w:r w:rsidRPr="0002580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Auszahlungen </w:t>
            </w:r>
            <w:r w:rsidR="00025805" w:rsidRPr="0002580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auch neu </w:t>
            </w:r>
            <w:r w:rsidR="00C6252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und explizit </w:t>
            </w:r>
            <w:r w:rsidRPr="0002580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an RB </w:t>
            </w:r>
            <w:r w:rsidR="00025805" w:rsidRPr="0002580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ohne</w:t>
            </w:r>
            <w:r w:rsidRPr="0002580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Kundengeldabsicherung</w:t>
            </w:r>
            <w:r w:rsidR="0002580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(wurde soeben angepasst!)</w:t>
            </w:r>
            <w:r w:rsidRPr="0002580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4D0AB659" w14:textId="63C34928" w:rsidR="002F6ED2" w:rsidRPr="007C2557" w:rsidRDefault="002F6ED2" w:rsidP="00862CEE">
            <w:pPr>
              <w:ind w:right="-1431"/>
              <w:rPr>
                <w:rFonts w:asciiTheme="minorHAnsi" w:hAnsiTheme="minorHAnsi" w:cstheme="minorHAnsi"/>
                <w:sz w:val="20"/>
                <w:szCs w:val="20"/>
              </w:rPr>
            </w:pPr>
            <w:r w:rsidRPr="00071198">
              <w:rPr>
                <w:rFonts w:asciiTheme="minorHAnsi" w:hAnsiTheme="minorHAnsi" w:cstheme="minorHAnsi"/>
                <w:sz w:val="20"/>
                <w:szCs w:val="20"/>
              </w:rPr>
              <w:t>Olivier Emch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6543C838" w14:textId="62BE42C7" w:rsidR="002F6ED2" w:rsidRDefault="003A6612" w:rsidP="00B874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0" w:history="1">
              <w:r w:rsidR="002F6ED2" w:rsidRPr="000908E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Olivier.Emch@e-travel.ch</w:t>
              </w:r>
            </w:hyperlink>
          </w:p>
          <w:p w14:paraId="56AAE6E2" w14:textId="454438CC" w:rsidR="002F6ED2" w:rsidRPr="007C2557" w:rsidRDefault="002F6ED2" w:rsidP="00B874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7A6" w:rsidRPr="007F7EBE" w14:paraId="4D4EEF20" w14:textId="75685812" w:rsidTr="00B4667C">
        <w:tc>
          <w:tcPr>
            <w:tcW w:w="427" w:type="dxa"/>
            <w:tcMar>
              <w:left w:w="57" w:type="dxa"/>
              <w:right w:w="57" w:type="dxa"/>
            </w:tcMar>
          </w:tcPr>
          <w:p w14:paraId="775B2806" w14:textId="441915CB" w:rsidR="002F6ED2" w:rsidRPr="005C0D07" w:rsidRDefault="002F6ED2" w:rsidP="00B8741C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GL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</w:tcPr>
          <w:p w14:paraId="7F1B65D6" w14:textId="7071A8C7" w:rsidR="002F6ED2" w:rsidRPr="005C0D07" w:rsidRDefault="002F6ED2" w:rsidP="00B8741C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JA</w:t>
            </w:r>
          </w:p>
        </w:tc>
        <w:tc>
          <w:tcPr>
            <w:tcW w:w="798" w:type="dxa"/>
          </w:tcPr>
          <w:p w14:paraId="378A5958" w14:textId="7D879569" w:rsidR="002F6ED2" w:rsidRPr="005C0D07" w:rsidRDefault="003A6612" w:rsidP="00B8741C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hyperlink r:id="rId21" w:history="1">
              <w:r w:rsidR="00B457A6" w:rsidRPr="00B457A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JA</w:t>
              </w:r>
            </w:hyperlink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591EC617" w14:textId="094149DE" w:rsidR="002F6ED2" w:rsidRPr="005C0D07" w:rsidRDefault="0031091A" w:rsidP="00B8741C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JA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9068629" w14:textId="77777777" w:rsidR="002F6ED2" w:rsidRPr="005C0D07" w:rsidRDefault="002F6ED2" w:rsidP="00B8741C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7654" w:type="dxa"/>
            <w:tcMar>
              <w:left w:w="57" w:type="dxa"/>
              <w:right w:w="57" w:type="dxa"/>
            </w:tcMar>
          </w:tcPr>
          <w:p w14:paraId="77C07B45" w14:textId="140F898B" w:rsidR="002F6ED2" w:rsidRPr="005C0D07" w:rsidRDefault="002F6ED2" w:rsidP="00B8741C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Auszahlungen jedoch nicht im vollen Umfang wie vom Bund vorgesehen. Es gibt 4 verschiedene </w:t>
            </w:r>
            <w:proofErr w:type="gramStart"/>
            <w:r w:rsidRPr="005C0D07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Formel</w:t>
            </w:r>
            <w:r w:rsidR="00F758FF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n</w:t>
            </w:r>
            <w:proofErr w:type="gramEnd"/>
            <w:r w:rsidRPr="005C0D07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die zur Anwendung kommen können.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2E45F82F" w14:textId="62FE705B" w:rsidR="002F6ED2" w:rsidRPr="005C0D07" w:rsidRDefault="002F6ED2" w:rsidP="00862CEE">
            <w:pPr>
              <w:ind w:right="-1431"/>
              <w:rPr>
                <w:rFonts w:asciiTheme="minorHAnsi" w:hAnsiTheme="minorHAnsi" w:cstheme="minorHAnsi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sz w:val="20"/>
                <w:szCs w:val="20"/>
              </w:rPr>
              <w:t>Birgit Sleegers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3F07A0ED" w14:textId="583E8109" w:rsidR="002F6ED2" w:rsidRPr="005C0D07" w:rsidRDefault="003A6612" w:rsidP="00B874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2" w:history="1">
              <w:r w:rsidR="002F6ED2" w:rsidRPr="005C0D0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bsleegers@rhynertravel.ch</w:t>
              </w:r>
            </w:hyperlink>
          </w:p>
        </w:tc>
      </w:tr>
      <w:tr w:rsidR="00B457A6" w:rsidRPr="007F7EBE" w14:paraId="1EAB0B4A" w14:textId="22B57DA4" w:rsidTr="00B4667C">
        <w:tc>
          <w:tcPr>
            <w:tcW w:w="427" w:type="dxa"/>
            <w:tcMar>
              <w:left w:w="57" w:type="dxa"/>
              <w:right w:w="57" w:type="dxa"/>
            </w:tcMar>
          </w:tcPr>
          <w:p w14:paraId="70556C88" w14:textId="0F5142E3" w:rsidR="002F6ED2" w:rsidRPr="005C0D07" w:rsidRDefault="002F6ED2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GR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</w:tcPr>
          <w:p w14:paraId="18319BAA" w14:textId="0AE1A436" w:rsidR="002F6ED2" w:rsidRPr="005C0D07" w:rsidRDefault="002F6ED2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JA</w:t>
            </w:r>
          </w:p>
        </w:tc>
        <w:tc>
          <w:tcPr>
            <w:tcW w:w="798" w:type="dxa"/>
          </w:tcPr>
          <w:p w14:paraId="759CD044" w14:textId="39BCFCE9" w:rsidR="002F6ED2" w:rsidRPr="005C0D07" w:rsidRDefault="003A6612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hyperlink r:id="rId23" w:history="1">
              <w:r w:rsidR="00B457A6" w:rsidRPr="00B457A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JA</w:t>
              </w:r>
            </w:hyperlink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422D7EC8" w14:textId="3A043A16" w:rsidR="002F6ED2" w:rsidRPr="005C0D07" w:rsidRDefault="0031091A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JA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2617444" w14:textId="77777777" w:rsidR="002F6ED2" w:rsidRPr="005C0D07" w:rsidRDefault="002F6ED2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</w:p>
        </w:tc>
        <w:tc>
          <w:tcPr>
            <w:tcW w:w="7654" w:type="dxa"/>
            <w:tcMar>
              <w:left w:w="57" w:type="dxa"/>
              <w:right w:w="57" w:type="dxa"/>
            </w:tcMar>
          </w:tcPr>
          <w:p w14:paraId="4B226F5B" w14:textId="5432B540" w:rsidR="002F6ED2" w:rsidRPr="005C0D07" w:rsidRDefault="005E1A68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Anträge pendent – noch keine Rückmeldungen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0316D9B8" w14:textId="3325A01B" w:rsidR="002F6ED2" w:rsidRPr="005C0D07" w:rsidRDefault="002F6ED2" w:rsidP="00862CEE">
            <w:pPr>
              <w:ind w:right="-1431"/>
              <w:rPr>
                <w:rFonts w:asciiTheme="minorHAnsi" w:hAnsiTheme="minorHAnsi" w:cstheme="minorHAnsi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sz w:val="20"/>
                <w:szCs w:val="20"/>
              </w:rPr>
              <w:t>Andrea Engel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27A1B261" w14:textId="70E91247" w:rsidR="002F6ED2" w:rsidRPr="005C0D07" w:rsidRDefault="003A6612" w:rsidP="00B874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4" w:history="1">
              <w:r w:rsidR="002F6ED2" w:rsidRPr="005C0D0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andrea.engel@engelreisen.ch</w:t>
              </w:r>
            </w:hyperlink>
          </w:p>
        </w:tc>
      </w:tr>
      <w:tr w:rsidR="00EF36D7" w:rsidRPr="007F7EBE" w14:paraId="3FA2D19A" w14:textId="0144F6C1" w:rsidTr="00B4667C">
        <w:tc>
          <w:tcPr>
            <w:tcW w:w="427" w:type="dxa"/>
            <w:tcMar>
              <w:left w:w="57" w:type="dxa"/>
              <w:right w:w="57" w:type="dxa"/>
            </w:tcMar>
          </w:tcPr>
          <w:p w14:paraId="4250BB2A" w14:textId="58037826" w:rsidR="00EF36D7" w:rsidRPr="00EF36D7" w:rsidRDefault="00EF36D7" w:rsidP="00EF36D7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 w:rsidRPr="00EF36D7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JU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</w:tcPr>
          <w:p w14:paraId="2E29160C" w14:textId="3643B328" w:rsidR="00EF36D7" w:rsidRPr="00EF36D7" w:rsidRDefault="00EF36D7" w:rsidP="00EF36D7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JA</w:t>
            </w:r>
          </w:p>
        </w:tc>
        <w:tc>
          <w:tcPr>
            <w:tcW w:w="798" w:type="dxa"/>
          </w:tcPr>
          <w:p w14:paraId="3200CF4E" w14:textId="034F7D47" w:rsidR="00EF36D7" w:rsidRPr="005C0D07" w:rsidRDefault="003A6612" w:rsidP="00EF36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5" w:history="1">
              <w:r w:rsidR="00EF36D7" w:rsidRPr="00B457A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JA</w:t>
              </w:r>
            </w:hyperlink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793F9163" w14:textId="445BBE34" w:rsidR="00EF36D7" w:rsidRPr="0031091A" w:rsidRDefault="0031091A" w:rsidP="00EF36D7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 w:rsidRPr="0031091A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JA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7094D6F" w14:textId="77777777" w:rsidR="00EF36D7" w:rsidRPr="005C0D07" w:rsidRDefault="00EF36D7" w:rsidP="00EF36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54" w:type="dxa"/>
            <w:tcMar>
              <w:left w:w="57" w:type="dxa"/>
              <w:right w:w="57" w:type="dxa"/>
            </w:tcMar>
          </w:tcPr>
          <w:p w14:paraId="043DD1B3" w14:textId="399A084A" w:rsidR="00EF36D7" w:rsidRPr="005C0D07" w:rsidRDefault="00EF36D7" w:rsidP="00EF36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36D7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Auszahlungen voraussichtlich nur an RB mit Kundengeldabsicherung.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52A283B0" w14:textId="21AEF2EF" w:rsidR="00EF36D7" w:rsidRPr="005C0D07" w:rsidRDefault="00EF36D7" w:rsidP="00EF36D7">
            <w:pPr>
              <w:ind w:right="-14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François Nicolet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4DBAF07A" w14:textId="4FAA8933" w:rsidR="00EF36D7" w:rsidRPr="005C0D07" w:rsidRDefault="003A6612" w:rsidP="00EF36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6" w:history="1">
              <w:r w:rsidR="00EF36D7" w:rsidRPr="00851E9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francois.nicolet@hotelplan.ch</w:t>
              </w:r>
            </w:hyperlink>
          </w:p>
        </w:tc>
      </w:tr>
      <w:tr w:rsidR="00B457A6" w:rsidRPr="007F7EBE" w14:paraId="2E5DDE2B" w14:textId="17A8522A" w:rsidTr="00B4667C">
        <w:tc>
          <w:tcPr>
            <w:tcW w:w="427" w:type="dxa"/>
            <w:tcMar>
              <w:left w:w="57" w:type="dxa"/>
              <w:right w:w="57" w:type="dxa"/>
            </w:tcMar>
          </w:tcPr>
          <w:p w14:paraId="746DDCDF" w14:textId="51E69B95" w:rsidR="002F6ED2" w:rsidRPr="00640B5B" w:rsidRDefault="002F6ED2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 w:rsidRPr="00640B5B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LU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</w:tcPr>
          <w:p w14:paraId="35BF4B87" w14:textId="0642BEC8" w:rsidR="002F6ED2" w:rsidRPr="00640B5B" w:rsidRDefault="002F6ED2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 w:rsidRPr="00640B5B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JA</w:t>
            </w:r>
          </w:p>
        </w:tc>
        <w:tc>
          <w:tcPr>
            <w:tcW w:w="798" w:type="dxa"/>
          </w:tcPr>
          <w:p w14:paraId="618AF490" w14:textId="1B7FBEE4" w:rsidR="002F6ED2" w:rsidRPr="005C0D07" w:rsidRDefault="003A6612" w:rsidP="00B874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7" w:history="1">
              <w:r w:rsidR="005F3E94" w:rsidRPr="005F3E9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JA</w:t>
              </w:r>
            </w:hyperlink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06C13EE8" w14:textId="29744EF2" w:rsidR="002F6ED2" w:rsidRPr="0031091A" w:rsidRDefault="0031091A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 w:rsidRPr="0031091A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JA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12771EF" w14:textId="77777777" w:rsidR="002F6ED2" w:rsidRPr="005C0D07" w:rsidRDefault="002F6ED2" w:rsidP="00B874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54" w:type="dxa"/>
            <w:tcMar>
              <w:left w:w="57" w:type="dxa"/>
              <w:right w:w="57" w:type="dxa"/>
            </w:tcMar>
          </w:tcPr>
          <w:p w14:paraId="7693AE11" w14:textId="29808217" w:rsidR="002F6ED2" w:rsidRPr="005C0D07" w:rsidRDefault="00AB60F4" w:rsidP="00B874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Anträge pendent – noch keine Rückmeldungen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1A89AA7B" w14:textId="762D9828" w:rsidR="002F6ED2" w:rsidRPr="005C0D07" w:rsidRDefault="002F6ED2" w:rsidP="00862CEE">
            <w:pPr>
              <w:ind w:right="-1431"/>
              <w:rPr>
                <w:rFonts w:asciiTheme="minorHAnsi" w:hAnsiTheme="minorHAnsi" w:cstheme="minorHAnsi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sz w:val="20"/>
                <w:szCs w:val="20"/>
              </w:rPr>
              <w:t>Marcel Heggli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2F64CC08" w14:textId="386F3018" w:rsidR="002F6ED2" w:rsidRPr="005C0D07" w:rsidRDefault="003A6612" w:rsidP="00B874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8" w:history="1">
              <w:r w:rsidR="002F6ED2" w:rsidRPr="005C0D0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m.heggli@heggli.com</w:t>
              </w:r>
            </w:hyperlink>
          </w:p>
        </w:tc>
      </w:tr>
      <w:tr w:rsidR="00B457A6" w:rsidRPr="007F7EBE" w14:paraId="15544A74" w14:textId="48F42047" w:rsidTr="00B4667C">
        <w:tc>
          <w:tcPr>
            <w:tcW w:w="427" w:type="dxa"/>
            <w:tcMar>
              <w:left w:w="57" w:type="dxa"/>
              <w:right w:w="57" w:type="dxa"/>
            </w:tcMar>
          </w:tcPr>
          <w:p w14:paraId="46BA7DC3" w14:textId="64903778" w:rsidR="002F6ED2" w:rsidRPr="00EF36D7" w:rsidRDefault="002F6ED2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 w:rsidRPr="00EF36D7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NE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</w:tcPr>
          <w:p w14:paraId="7B778963" w14:textId="762EB1F5" w:rsidR="002F6ED2" w:rsidRPr="00EF36D7" w:rsidRDefault="00EF36D7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 w:rsidRPr="00EF36D7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JA</w:t>
            </w:r>
          </w:p>
        </w:tc>
        <w:tc>
          <w:tcPr>
            <w:tcW w:w="798" w:type="dxa"/>
          </w:tcPr>
          <w:p w14:paraId="50255A4A" w14:textId="1A9D82AE" w:rsidR="002F6ED2" w:rsidRPr="005C0D07" w:rsidRDefault="003A6612" w:rsidP="00B874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9" w:history="1">
              <w:r w:rsidR="002F6ED2" w:rsidRPr="002F6ED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JA</w:t>
              </w:r>
            </w:hyperlink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33DE9C38" w14:textId="608FF7CB" w:rsidR="002F6ED2" w:rsidRPr="0031091A" w:rsidRDefault="0031091A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 w:rsidRPr="0031091A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JA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0C1CCAFB" w14:textId="77777777" w:rsidR="002F6ED2" w:rsidRPr="005C0D07" w:rsidRDefault="002F6ED2" w:rsidP="00B874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54" w:type="dxa"/>
            <w:tcMar>
              <w:left w:w="57" w:type="dxa"/>
              <w:right w:w="57" w:type="dxa"/>
            </w:tcMar>
          </w:tcPr>
          <w:p w14:paraId="7F82E496" w14:textId="13A2AF26" w:rsidR="002F6ED2" w:rsidRPr="005C0D07" w:rsidRDefault="002F6ED2" w:rsidP="00B874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36D7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Auszahlungen voraussichtlich nur an RB mit Kundengeldabsicherung.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5B8841E1" w14:textId="20B1A3A5" w:rsidR="002F6ED2" w:rsidRPr="005C0D07" w:rsidRDefault="00EF36D7" w:rsidP="00862CEE">
            <w:pPr>
              <w:ind w:right="-14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François Nicolet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588727AC" w14:textId="3480D649" w:rsidR="00EF36D7" w:rsidRPr="005C0D07" w:rsidRDefault="003A6612" w:rsidP="00EF36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30" w:history="1">
              <w:r w:rsidR="00EF36D7" w:rsidRPr="00851E9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francois.nicolet@hotelplan.ch</w:t>
              </w:r>
            </w:hyperlink>
          </w:p>
        </w:tc>
      </w:tr>
      <w:tr w:rsidR="00B457A6" w:rsidRPr="007F7EBE" w14:paraId="5E1074C3" w14:textId="5409D031" w:rsidTr="00B4667C">
        <w:tc>
          <w:tcPr>
            <w:tcW w:w="427" w:type="dxa"/>
            <w:tcMar>
              <w:left w:w="57" w:type="dxa"/>
              <w:right w:w="57" w:type="dxa"/>
            </w:tcMar>
          </w:tcPr>
          <w:p w14:paraId="5DB90554" w14:textId="025FE5FF" w:rsidR="002F6ED2" w:rsidRPr="0031091A" w:rsidRDefault="002F6ED2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 w:rsidRPr="0031091A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NW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</w:tcPr>
          <w:p w14:paraId="1E0E4268" w14:textId="7DBEDE61" w:rsidR="002F6ED2" w:rsidRPr="0031091A" w:rsidRDefault="0031091A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 w:rsidRPr="0031091A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JA</w:t>
            </w:r>
          </w:p>
        </w:tc>
        <w:tc>
          <w:tcPr>
            <w:tcW w:w="798" w:type="dxa"/>
          </w:tcPr>
          <w:p w14:paraId="28517898" w14:textId="76EDB992" w:rsidR="002F6ED2" w:rsidRPr="005C0D07" w:rsidRDefault="003A6612" w:rsidP="00B874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31" w:history="1">
              <w:r w:rsidR="0031091A" w:rsidRPr="0031091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JA</w:t>
              </w:r>
            </w:hyperlink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24164FEC" w14:textId="4DFB186F" w:rsidR="002F6ED2" w:rsidRPr="005C0D07" w:rsidRDefault="0031091A" w:rsidP="00B874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091A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JA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FB0FD37" w14:textId="77777777" w:rsidR="002F6ED2" w:rsidRPr="005C0D07" w:rsidRDefault="002F6ED2" w:rsidP="00B874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54" w:type="dxa"/>
            <w:tcMar>
              <w:left w:w="57" w:type="dxa"/>
              <w:right w:w="57" w:type="dxa"/>
            </w:tcMar>
          </w:tcPr>
          <w:p w14:paraId="12A213CC" w14:textId="420B782F" w:rsidR="002F6ED2" w:rsidRPr="005C0D07" w:rsidRDefault="00AB60F4" w:rsidP="00B874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Anträge pendent – noch keine Rückmeldungen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6EDE37D2" w14:textId="0AEA7B89" w:rsidR="002F6ED2" w:rsidRPr="005C0D07" w:rsidRDefault="002F6ED2" w:rsidP="00862CEE">
            <w:pPr>
              <w:ind w:right="-1431"/>
              <w:rPr>
                <w:rFonts w:asciiTheme="minorHAnsi" w:hAnsiTheme="minorHAnsi" w:cstheme="minorHAnsi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sz w:val="20"/>
                <w:szCs w:val="20"/>
              </w:rPr>
              <w:t>Daniel Roduner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1784D86C" w14:textId="1C94DDC4" w:rsidR="002F6ED2" w:rsidRPr="005C0D07" w:rsidRDefault="003A6612" w:rsidP="00B874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32" w:history="1">
              <w:r w:rsidR="002F6ED2" w:rsidRPr="005C0D0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daniel.roduner@portair.ch</w:t>
              </w:r>
            </w:hyperlink>
          </w:p>
        </w:tc>
      </w:tr>
      <w:tr w:rsidR="00B457A6" w:rsidRPr="007F7EBE" w14:paraId="3DEEE7DD" w14:textId="5E6F5AEF" w:rsidTr="00B4667C">
        <w:tc>
          <w:tcPr>
            <w:tcW w:w="427" w:type="dxa"/>
            <w:tcMar>
              <w:left w:w="57" w:type="dxa"/>
              <w:right w:w="57" w:type="dxa"/>
            </w:tcMar>
          </w:tcPr>
          <w:p w14:paraId="385C583F" w14:textId="1009B4D1" w:rsidR="002F6ED2" w:rsidRPr="005C0D07" w:rsidRDefault="002F6ED2" w:rsidP="00B8741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OW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</w:tcPr>
          <w:p w14:paraId="49B248F2" w14:textId="40EA3DFB" w:rsidR="002F6ED2" w:rsidRPr="005C0D07" w:rsidRDefault="002F6ED2" w:rsidP="00B8741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JA</w:t>
            </w:r>
          </w:p>
        </w:tc>
        <w:tc>
          <w:tcPr>
            <w:tcW w:w="798" w:type="dxa"/>
          </w:tcPr>
          <w:p w14:paraId="1536B47B" w14:textId="5813867F" w:rsidR="002F6ED2" w:rsidRPr="005C0D07" w:rsidRDefault="003A6612" w:rsidP="00B8741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hyperlink r:id="rId33" w:history="1">
              <w:r w:rsidR="0031091A" w:rsidRPr="0071300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JA</w:t>
              </w:r>
            </w:hyperlink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57A54082" w14:textId="582BBFA3" w:rsidR="002F6ED2" w:rsidRPr="005C0D07" w:rsidRDefault="0031091A" w:rsidP="00B8741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JA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3D5DA10" w14:textId="77777777" w:rsidR="002F6ED2" w:rsidRPr="005C0D07" w:rsidRDefault="002F6ED2" w:rsidP="00B8741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7654" w:type="dxa"/>
            <w:tcMar>
              <w:left w:w="57" w:type="dxa"/>
              <w:right w:w="57" w:type="dxa"/>
            </w:tcMar>
          </w:tcPr>
          <w:p w14:paraId="68886D7B" w14:textId="31B0E167" w:rsidR="002F6ED2" w:rsidRPr="005C0D07" w:rsidRDefault="002F6ED2" w:rsidP="00B8741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 negative Rückmeldung. Zuerst muss COVID-19 Kredit aufgebraucht werden. HF-Entschädigung: Kapital 66% à-fond-perdu, 33% als Darlehen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54DD03FD" w14:textId="30BC1F6B" w:rsidR="002F6ED2" w:rsidRPr="005C0D07" w:rsidRDefault="002F6ED2" w:rsidP="00862CEE">
            <w:pPr>
              <w:ind w:right="-1431"/>
              <w:rPr>
                <w:rFonts w:asciiTheme="minorHAnsi" w:hAnsiTheme="minorHAnsi" w:cstheme="minorHAnsi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sz w:val="20"/>
                <w:szCs w:val="20"/>
              </w:rPr>
              <w:t>Lisa Wirz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71006966" w14:textId="160C61E7" w:rsidR="002F6ED2" w:rsidRPr="005C0D07" w:rsidRDefault="003A6612" w:rsidP="00B874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34" w:history="1">
              <w:r w:rsidR="002F6ED2" w:rsidRPr="005C0D0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lisa@wirztravel.ch</w:t>
              </w:r>
            </w:hyperlink>
          </w:p>
        </w:tc>
      </w:tr>
      <w:tr w:rsidR="00B457A6" w:rsidRPr="007F7EBE" w14:paraId="5487079F" w14:textId="37D86172" w:rsidTr="00B4667C">
        <w:tc>
          <w:tcPr>
            <w:tcW w:w="427" w:type="dxa"/>
            <w:tcMar>
              <w:left w:w="57" w:type="dxa"/>
              <w:right w:w="57" w:type="dxa"/>
            </w:tcMar>
          </w:tcPr>
          <w:p w14:paraId="1141D2CB" w14:textId="0FFB8A5C" w:rsidR="002F6ED2" w:rsidRPr="005C0D07" w:rsidRDefault="002F6ED2" w:rsidP="00B8741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SH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</w:tcPr>
          <w:p w14:paraId="2540707E" w14:textId="657E26A6" w:rsidR="002F6ED2" w:rsidRPr="005C0D07" w:rsidRDefault="002F6ED2" w:rsidP="00B8741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JA</w:t>
            </w:r>
          </w:p>
        </w:tc>
        <w:tc>
          <w:tcPr>
            <w:tcW w:w="798" w:type="dxa"/>
          </w:tcPr>
          <w:p w14:paraId="6AC44A62" w14:textId="7538A6AD" w:rsidR="002F6ED2" w:rsidRPr="005C0D07" w:rsidRDefault="003A6612" w:rsidP="00B8741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hyperlink r:id="rId35" w:history="1">
              <w:r w:rsidR="00713003" w:rsidRPr="0071300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JA</w:t>
              </w:r>
            </w:hyperlink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342854D6" w14:textId="07013274" w:rsidR="002F6ED2" w:rsidRPr="005C0D07" w:rsidRDefault="0031091A" w:rsidP="00B8741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JA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08893563" w14:textId="77777777" w:rsidR="002F6ED2" w:rsidRPr="005C0D07" w:rsidRDefault="002F6ED2" w:rsidP="00B8741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7654" w:type="dxa"/>
            <w:tcMar>
              <w:left w:w="57" w:type="dxa"/>
              <w:right w:w="57" w:type="dxa"/>
            </w:tcMar>
          </w:tcPr>
          <w:p w14:paraId="7721EB9F" w14:textId="67817459" w:rsidR="002F6ED2" w:rsidRPr="005C0D07" w:rsidRDefault="002F6ED2" w:rsidP="00B8741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Es wurden die Anträge abgelehnt mit der Begründung, dass die Firmen noch zu viele eigene Reserven haben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6B591BA9" w14:textId="53FA302B" w:rsidR="002F6ED2" w:rsidRPr="005C0D07" w:rsidRDefault="002F6ED2" w:rsidP="00862CEE">
            <w:pPr>
              <w:ind w:right="-1431"/>
              <w:rPr>
                <w:rFonts w:asciiTheme="minorHAnsi" w:hAnsiTheme="minorHAnsi" w:cstheme="minorHAnsi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sz w:val="20"/>
                <w:szCs w:val="20"/>
              </w:rPr>
              <w:t>Marcel Gehring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031F21C4" w14:textId="74148925" w:rsidR="002F6ED2" w:rsidRPr="005C0D07" w:rsidRDefault="003A6612" w:rsidP="00B874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36" w:history="1">
              <w:r w:rsidR="002F6ED2" w:rsidRPr="005C0D0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mgehring@letsgo.ch</w:t>
              </w:r>
            </w:hyperlink>
          </w:p>
        </w:tc>
      </w:tr>
      <w:tr w:rsidR="00B457A6" w:rsidRPr="007F7EBE" w14:paraId="37A7EEE2" w14:textId="5C5F1D64" w:rsidTr="00B4667C">
        <w:tc>
          <w:tcPr>
            <w:tcW w:w="427" w:type="dxa"/>
            <w:tcMar>
              <w:left w:w="57" w:type="dxa"/>
              <w:right w:w="57" w:type="dxa"/>
            </w:tcMar>
          </w:tcPr>
          <w:p w14:paraId="6E1AF88C" w14:textId="1CA86BEC" w:rsidR="002F6ED2" w:rsidRPr="005C0D07" w:rsidRDefault="002F6ED2" w:rsidP="00B8741C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SG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</w:tcPr>
          <w:p w14:paraId="1BBE10F7" w14:textId="4187968E" w:rsidR="002F6ED2" w:rsidRPr="005C0D07" w:rsidRDefault="002F6ED2" w:rsidP="00B8741C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JA</w:t>
            </w:r>
          </w:p>
        </w:tc>
        <w:tc>
          <w:tcPr>
            <w:tcW w:w="798" w:type="dxa"/>
          </w:tcPr>
          <w:p w14:paraId="03F1A93A" w14:textId="48AD4530" w:rsidR="002F6ED2" w:rsidRPr="005C0D07" w:rsidRDefault="003A6612" w:rsidP="00B8741C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hyperlink r:id="rId37" w:history="1">
              <w:r w:rsidR="00713003" w:rsidRPr="0071300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JA</w:t>
              </w:r>
            </w:hyperlink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659DA22E" w14:textId="1A66B4F4" w:rsidR="002F6ED2" w:rsidRPr="005C0D07" w:rsidRDefault="0031091A" w:rsidP="00B8741C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JA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7E5BF20" w14:textId="77777777" w:rsidR="002F6ED2" w:rsidRPr="005C0D07" w:rsidRDefault="002F6ED2" w:rsidP="00B8741C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7654" w:type="dxa"/>
            <w:tcMar>
              <w:left w:w="57" w:type="dxa"/>
              <w:right w:w="57" w:type="dxa"/>
            </w:tcMar>
          </w:tcPr>
          <w:p w14:paraId="2913D43B" w14:textId="7E6041E8" w:rsidR="002F6ED2" w:rsidRPr="005C0D07" w:rsidRDefault="002F6ED2" w:rsidP="00B8741C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Setzt nach Bundesvorgaben um. </w:t>
            </w:r>
            <w:r w:rsidR="00713003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HF-Entschädigungen im Gange</w:t>
            </w:r>
            <w:r w:rsidR="00722F05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.</w:t>
            </w:r>
            <w:r w:rsidR="00713003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78C1A370" w14:textId="523D8C94" w:rsidR="002F6ED2" w:rsidRPr="005C0D07" w:rsidRDefault="002F6ED2" w:rsidP="00862CEE">
            <w:pPr>
              <w:ind w:right="-1431"/>
              <w:rPr>
                <w:rFonts w:asciiTheme="minorHAnsi" w:hAnsiTheme="minorHAnsi" w:cstheme="minorHAnsi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sz w:val="20"/>
                <w:szCs w:val="20"/>
              </w:rPr>
              <w:t>Michael Mettler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47F76038" w14:textId="57055613" w:rsidR="002F6ED2" w:rsidRPr="005C0D07" w:rsidRDefault="003A6612" w:rsidP="007071F0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hyperlink r:id="rId38" w:history="1">
              <w:r w:rsidR="002F6ED2" w:rsidRPr="005C0D07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</w:rPr>
                <w:t>michael.mettler@helbling-reisen.ch</w:t>
              </w:r>
            </w:hyperlink>
          </w:p>
        </w:tc>
      </w:tr>
      <w:tr w:rsidR="00B457A6" w:rsidRPr="007F7EBE" w14:paraId="6ED2A06E" w14:textId="78331B7B" w:rsidTr="00B4667C">
        <w:tc>
          <w:tcPr>
            <w:tcW w:w="427" w:type="dxa"/>
            <w:tcMar>
              <w:left w:w="57" w:type="dxa"/>
              <w:right w:w="57" w:type="dxa"/>
            </w:tcMar>
          </w:tcPr>
          <w:p w14:paraId="40841CDB" w14:textId="4E1A8D72" w:rsidR="002F6ED2" w:rsidRPr="005C0D07" w:rsidRDefault="002F6ED2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SO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</w:tcPr>
          <w:p w14:paraId="2753E5B6" w14:textId="006D9553" w:rsidR="002F6ED2" w:rsidRPr="005C0D07" w:rsidRDefault="002F6ED2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JA</w:t>
            </w:r>
          </w:p>
        </w:tc>
        <w:tc>
          <w:tcPr>
            <w:tcW w:w="798" w:type="dxa"/>
          </w:tcPr>
          <w:p w14:paraId="37533C44" w14:textId="38A43919" w:rsidR="002F6ED2" w:rsidRPr="005C0D07" w:rsidRDefault="003A6612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hyperlink r:id="rId39" w:history="1">
              <w:r w:rsidR="00A31C90" w:rsidRPr="00A31C9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JA</w:t>
              </w:r>
            </w:hyperlink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58A03D06" w14:textId="29732C15" w:rsidR="002F6ED2" w:rsidRPr="005C0D07" w:rsidRDefault="0031091A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JA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219F752" w14:textId="77777777" w:rsidR="002F6ED2" w:rsidRPr="005C0D07" w:rsidRDefault="002F6ED2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</w:p>
        </w:tc>
        <w:tc>
          <w:tcPr>
            <w:tcW w:w="7654" w:type="dxa"/>
            <w:tcMar>
              <w:left w:w="57" w:type="dxa"/>
              <w:right w:w="57" w:type="dxa"/>
            </w:tcMar>
          </w:tcPr>
          <w:p w14:paraId="7CFB5715" w14:textId="77777777" w:rsidR="002F6ED2" w:rsidRPr="005C0D07" w:rsidRDefault="002F6ED2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5148BEF5" w14:textId="567780FE" w:rsidR="002F6ED2" w:rsidRPr="005C0D07" w:rsidRDefault="002F6ED2" w:rsidP="00862CEE">
            <w:pPr>
              <w:ind w:right="-1431"/>
              <w:rPr>
                <w:rFonts w:asciiTheme="minorHAnsi" w:hAnsiTheme="minorHAnsi" w:cstheme="minorHAnsi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sz w:val="20"/>
                <w:szCs w:val="20"/>
              </w:rPr>
              <w:t>Petra Hubler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5BB24767" w14:textId="3632F6D4" w:rsidR="002F6ED2" w:rsidRPr="005C0D07" w:rsidRDefault="003A6612" w:rsidP="00B874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40" w:history="1">
              <w:r w:rsidR="002F6ED2" w:rsidRPr="005C0D0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petra.hubler@eltravel.ch</w:t>
              </w:r>
            </w:hyperlink>
          </w:p>
        </w:tc>
      </w:tr>
      <w:tr w:rsidR="00B457A6" w:rsidRPr="007F7EBE" w14:paraId="245F6A22" w14:textId="616A0EDC" w:rsidTr="00B4667C">
        <w:tc>
          <w:tcPr>
            <w:tcW w:w="427" w:type="dxa"/>
            <w:tcMar>
              <w:left w:w="57" w:type="dxa"/>
              <w:right w:w="57" w:type="dxa"/>
            </w:tcMar>
          </w:tcPr>
          <w:p w14:paraId="21619D97" w14:textId="6BB13E34" w:rsidR="002F6ED2" w:rsidRPr="005C0D07" w:rsidRDefault="002F6ED2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SZ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</w:tcPr>
          <w:p w14:paraId="38E766A0" w14:textId="14224195" w:rsidR="002F6ED2" w:rsidRPr="005C0D07" w:rsidRDefault="002F6ED2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JA</w:t>
            </w:r>
          </w:p>
        </w:tc>
        <w:tc>
          <w:tcPr>
            <w:tcW w:w="798" w:type="dxa"/>
          </w:tcPr>
          <w:p w14:paraId="05158A82" w14:textId="59CC390B" w:rsidR="002F6ED2" w:rsidRPr="005C0D07" w:rsidRDefault="003A6612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hyperlink r:id="rId41" w:history="1">
              <w:r w:rsidR="00AE2765" w:rsidRPr="00AE276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JA</w:t>
              </w:r>
            </w:hyperlink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2058C784" w14:textId="36EB79AE" w:rsidR="002F6ED2" w:rsidRPr="005C0D07" w:rsidRDefault="0031091A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JA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5A24F67" w14:textId="77777777" w:rsidR="002F6ED2" w:rsidRPr="005C0D07" w:rsidRDefault="002F6ED2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</w:p>
        </w:tc>
        <w:tc>
          <w:tcPr>
            <w:tcW w:w="7654" w:type="dxa"/>
            <w:tcMar>
              <w:left w:w="57" w:type="dxa"/>
              <w:right w:w="57" w:type="dxa"/>
            </w:tcMar>
          </w:tcPr>
          <w:p w14:paraId="0DCFD2D9" w14:textId="0AB53417" w:rsidR="00AE2765" w:rsidRPr="005C0D07" w:rsidRDefault="00AE2765" w:rsidP="00AE2765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 xml:space="preserve">Anträge </w:t>
            </w:r>
            <w:r w:rsidRPr="00AE2765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 xml:space="preserve">seit </w:t>
            </w:r>
            <w:r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KW</w:t>
            </w:r>
            <w:r w:rsidRPr="00AE2765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/2021 möglich</w:t>
            </w:r>
            <w:r w:rsidRPr="00AE2765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 xml:space="preserve"> und revidiert ohne Liquiditätsplan seit dem 13.01.21</w:t>
            </w:r>
            <w:r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. Per 04.02.21 Änderungen: S</w:t>
            </w:r>
            <w:r w:rsidRPr="00AE2765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 xml:space="preserve">ieht wieder schlechter aus als vor 2 Wochen. </w:t>
            </w:r>
            <w:r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N</w:t>
            </w:r>
            <w:r w:rsidRPr="00AE2765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ur noch 5 oder 7 Monate und Fixkosten sind diesmal ohne Löhne – vorher 120% Anteil an Fixkosten maximal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78D87DCF" w14:textId="502E307F" w:rsidR="002F6ED2" w:rsidRPr="005C0D07" w:rsidRDefault="002F6ED2" w:rsidP="00862CEE">
            <w:pPr>
              <w:ind w:right="-1431"/>
              <w:rPr>
                <w:rFonts w:asciiTheme="minorHAnsi" w:hAnsiTheme="minorHAnsi" w:cstheme="minorHAnsi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sz w:val="20"/>
                <w:szCs w:val="20"/>
              </w:rPr>
              <w:t>Andy Hertig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3CC902F6" w14:textId="5C33FD61" w:rsidR="002F6ED2" w:rsidRPr="005C0D07" w:rsidRDefault="003A6612" w:rsidP="00B874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42" w:history="1">
              <w:r w:rsidR="002F6ED2" w:rsidRPr="005C0D0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andy.hertig@hertigreisen.ch</w:t>
              </w:r>
            </w:hyperlink>
          </w:p>
        </w:tc>
      </w:tr>
      <w:tr w:rsidR="00B457A6" w:rsidRPr="007F7EBE" w14:paraId="476062AB" w14:textId="06836692" w:rsidTr="00B4667C">
        <w:tc>
          <w:tcPr>
            <w:tcW w:w="427" w:type="dxa"/>
            <w:tcMar>
              <w:left w:w="57" w:type="dxa"/>
              <w:right w:w="57" w:type="dxa"/>
            </w:tcMar>
          </w:tcPr>
          <w:p w14:paraId="7B775E9C" w14:textId="6772D8F8" w:rsidR="002F6ED2" w:rsidRPr="0088746C" w:rsidRDefault="002F6ED2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 w:rsidRPr="0088746C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TG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</w:tcPr>
          <w:p w14:paraId="2D7572B8" w14:textId="7E307104" w:rsidR="002F6ED2" w:rsidRPr="0088746C" w:rsidRDefault="0088746C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 w:rsidRPr="0088746C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JA</w:t>
            </w:r>
          </w:p>
        </w:tc>
        <w:tc>
          <w:tcPr>
            <w:tcW w:w="798" w:type="dxa"/>
          </w:tcPr>
          <w:p w14:paraId="18EAAA62" w14:textId="6B458301" w:rsidR="002F6ED2" w:rsidRPr="005C0D07" w:rsidRDefault="003A6612" w:rsidP="00B874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43" w:history="1">
              <w:r w:rsidR="0088746C" w:rsidRPr="0088746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JA</w:t>
              </w:r>
            </w:hyperlink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0DBED3FD" w14:textId="7CAC28FF" w:rsidR="002F6ED2" w:rsidRPr="005C0D07" w:rsidRDefault="0031091A" w:rsidP="00B874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091A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JA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1AD46B37" w14:textId="77777777" w:rsidR="002F6ED2" w:rsidRPr="005C0D07" w:rsidRDefault="002F6ED2" w:rsidP="00B874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54" w:type="dxa"/>
            <w:tcMar>
              <w:left w:w="57" w:type="dxa"/>
              <w:right w:w="57" w:type="dxa"/>
            </w:tcMar>
          </w:tcPr>
          <w:p w14:paraId="126D576F" w14:textId="575CD2D4" w:rsidR="002F6ED2" w:rsidRDefault="00AE2765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 w:rsidRPr="00AE2765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 xml:space="preserve">Anträge erst </w:t>
            </w:r>
            <w:r w:rsidR="00AB60F4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ab</w:t>
            </w:r>
            <w:r w:rsidRPr="00AE2765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 xml:space="preserve"> 01.02.21 möglich. Per 04.02.21 noch weder pos</w:t>
            </w:r>
            <w:r w:rsidR="00AB60F4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.</w:t>
            </w:r>
            <w:r w:rsidRPr="00AE2765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 xml:space="preserve"> noch neg</w:t>
            </w:r>
            <w:r w:rsidR="00AB60F4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.</w:t>
            </w:r>
            <w:r w:rsidRPr="00AE2765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 xml:space="preserve"> Rückmeldungen. </w:t>
            </w:r>
            <w:r w:rsidR="00AB60F4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09.02.21</w:t>
            </w:r>
            <w:r w:rsidRPr="00AE2765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 xml:space="preserve"> werden Karim Twerenbold (Twerenbold / Reisebüro Mittelthurgau) &amp; Hans Kaufmann (Thurgau Travel) nochmals bei der Regierung vorstellig um unsere </w:t>
            </w:r>
            <w:r w:rsidRPr="00AE2765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lastRenderedPageBreak/>
              <w:t>Branchespezifikationen (</w:t>
            </w:r>
            <w:proofErr w:type="spellStart"/>
            <w:r w:rsidRPr="00AE2765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zB</w:t>
            </w:r>
            <w:proofErr w:type="spellEnd"/>
            <w:r w:rsidRPr="00AE2765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 xml:space="preserve"> Liquidität) anzubringen.</w:t>
            </w:r>
            <w:r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 xml:space="preserve"> </w:t>
            </w:r>
            <w:r w:rsidRPr="00AB60F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Wicht</w:t>
            </w:r>
            <w:r w:rsidR="00AB60F4" w:rsidRPr="00AB60F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ig: Zuerst muss der COVID-Kredit aufgebraucht </w:t>
            </w:r>
            <w:proofErr w:type="gramStart"/>
            <w:r w:rsidR="00AB60F4" w:rsidRPr="00AB60F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werden</w:t>
            </w:r>
            <w:proofErr w:type="gramEnd"/>
            <w:r w:rsidR="00AB60F4" w:rsidRPr="00AB60F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bevor ein Darlehen beantragt werden kann. </w:t>
            </w:r>
          </w:p>
          <w:p w14:paraId="433079FA" w14:textId="2C9C7933" w:rsidR="00AB60F4" w:rsidRPr="005C0D07" w:rsidRDefault="00AB60F4" w:rsidP="00B874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60F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RB können dann ab dem 1.7. einen Antrag beim Kanton stellen, dass uns bis 75% des Darlehens (also A-Fond-Perdu Beitrag) abgeschrieben wird.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35C450E6" w14:textId="061D60EF" w:rsidR="002F6ED2" w:rsidRPr="005C0D07" w:rsidRDefault="002F6ED2" w:rsidP="00862CEE">
            <w:pPr>
              <w:ind w:right="-1431"/>
              <w:rPr>
                <w:rFonts w:asciiTheme="minorHAnsi" w:hAnsiTheme="minorHAnsi" w:cstheme="minorHAnsi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Silvia Cornel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7A02A249" w14:textId="518C4E53" w:rsidR="002F6ED2" w:rsidRPr="005C0D07" w:rsidRDefault="003A6612" w:rsidP="00B874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44" w:history="1">
              <w:r w:rsidR="002F6ED2" w:rsidRPr="005C0D0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silvia@cornelsreisebar.ch</w:t>
              </w:r>
            </w:hyperlink>
          </w:p>
        </w:tc>
      </w:tr>
      <w:tr w:rsidR="00B457A6" w:rsidRPr="007F7EBE" w14:paraId="5D8D6943" w14:textId="5218D403" w:rsidTr="00B4667C">
        <w:tc>
          <w:tcPr>
            <w:tcW w:w="427" w:type="dxa"/>
            <w:tcMar>
              <w:left w:w="57" w:type="dxa"/>
              <w:right w:w="57" w:type="dxa"/>
            </w:tcMar>
          </w:tcPr>
          <w:p w14:paraId="57B60F2A" w14:textId="15BBB71E" w:rsidR="002F6ED2" w:rsidRPr="00A96A03" w:rsidRDefault="002F6ED2" w:rsidP="00B8741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96A0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TI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</w:tcPr>
          <w:p w14:paraId="7E709E50" w14:textId="3130D537" w:rsidR="002F6ED2" w:rsidRPr="00A96A03" w:rsidRDefault="00283086" w:rsidP="00B8741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96A0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JA</w:t>
            </w:r>
          </w:p>
        </w:tc>
        <w:tc>
          <w:tcPr>
            <w:tcW w:w="798" w:type="dxa"/>
          </w:tcPr>
          <w:p w14:paraId="2B36D946" w14:textId="3C132822" w:rsidR="002F6ED2" w:rsidRPr="005C0D07" w:rsidRDefault="003A6612" w:rsidP="00B874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45" w:history="1">
              <w:r w:rsidR="00283086" w:rsidRPr="0028308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JA</w:t>
              </w:r>
            </w:hyperlink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41765E05" w14:textId="6A54343A" w:rsidR="002F6ED2" w:rsidRPr="005C0D07" w:rsidRDefault="0031091A" w:rsidP="00B874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091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JA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F8F9CC9" w14:textId="77777777" w:rsidR="002F6ED2" w:rsidRPr="005C0D07" w:rsidRDefault="002F6ED2" w:rsidP="00B874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54" w:type="dxa"/>
            <w:tcMar>
              <w:left w:w="57" w:type="dxa"/>
              <w:right w:w="57" w:type="dxa"/>
            </w:tcMar>
          </w:tcPr>
          <w:p w14:paraId="2417B1FC" w14:textId="25A597E6" w:rsidR="002F6ED2" w:rsidRPr="005C0D07" w:rsidRDefault="00283086" w:rsidP="00B874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6A0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Anträge ab 4.2.21 möglich – </w:t>
            </w:r>
            <w:r w:rsidR="00A96A0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wird </w:t>
            </w:r>
            <w:r w:rsidR="005D475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zu </w:t>
            </w:r>
            <w:r w:rsidRPr="00A96A0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ein</w:t>
            </w:r>
            <w:r w:rsidR="005D475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em</w:t>
            </w:r>
            <w:r w:rsidRPr="00A96A0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langwierige</w:t>
            </w:r>
            <w:r w:rsidR="00F5678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</w:t>
            </w:r>
            <w:r w:rsidRPr="00A96A0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Prozess. 4000-5000 Firmenanträge </w:t>
            </w:r>
            <w:r w:rsidR="00F5678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für </w:t>
            </w:r>
            <w:r w:rsidR="00A96A0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alle betroffene</w:t>
            </w:r>
            <w:r w:rsidR="00F5678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</w:t>
            </w:r>
            <w:r w:rsidR="00A96A0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Branchen</w:t>
            </w:r>
            <w:r w:rsidRPr="00A96A0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zu erwarten. Die Anträge </w:t>
            </w:r>
            <w:r w:rsidR="00A96A0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müssen via</w:t>
            </w:r>
            <w:r w:rsidRPr="00A96A0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designierte Revisionsstellen</w:t>
            </w:r>
            <w:r w:rsidR="00A96A03" w:rsidRPr="00A96A0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(</w:t>
            </w:r>
            <w:r w:rsidR="005D475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nur offizielle </w:t>
            </w:r>
            <w:r w:rsidR="008874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RAB-</w:t>
            </w:r>
            <w:r w:rsidR="00A96A03" w:rsidRPr="00A96A0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ASR-Stellen</w:t>
            </w:r>
            <w:r w:rsidR="005D475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!</w:t>
            </w:r>
            <w:r w:rsidR="00A96A03" w:rsidRPr="00A96A0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) </w:t>
            </w:r>
            <w:r w:rsidR="00A96A0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gemacht werden. </w:t>
            </w:r>
            <w:r w:rsidR="00A96A03" w:rsidRPr="00A96A0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Kosten der Revision </w:t>
            </w:r>
            <w:r w:rsidR="00F5678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zu Lasten der Antragssteller </w:t>
            </w:r>
            <w:r w:rsidR="00A96A0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mit </w:t>
            </w:r>
            <w:r w:rsidR="005D649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Fr. 1500.- bis</w:t>
            </w:r>
            <w:r w:rsidR="00A96A0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A96A03" w:rsidRPr="00A96A0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Fr. 2500.-</w:t>
            </w:r>
            <w:r w:rsidR="00A96A0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pro Dossier (!) – diese Kosten </w:t>
            </w:r>
            <w:r w:rsidR="00A96A03" w:rsidRPr="00A96A0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</w:t>
            </w:r>
            <w:r w:rsidR="00A96A0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</w:t>
            </w:r>
            <w:r w:rsidR="00A96A03" w:rsidRPr="00A96A0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rd</w:t>
            </w:r>
            <w:r w:rsidR="00A96A0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en</w:t>
            </w:r>
            <w:r w:rsidR="00A96A03" w:rsidRPr="00A96A0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bei positivem Entscheid </w:t>
            </w:r>
            <w:r w:rsidR="00A96A0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zu höchstens Fr. 2500.- </w:t>
            </w:r>
            <w:r w:rsidR="00A96A03" w:rsidRPr="00A96A0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angerechnet, bei negativem Entscheid Lasten der </w:t>
            </w:r>
            <w:r w:rsidR="005D649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Antragssteller</w:t>
            </w:r>
            <w:r w:rsidR="00A96A03" w:rsidRPr="00A96A0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. Im Kanton sind 45 </w:t>
            </w:r>
            <w:r w:rsidR="005D649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Revisionss</w:t>
            </w:r>
            <w:r w:rsidR="00A96A03" w:rsidRPr="00A96A0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tellen vorgesehen – wird wohl extrem zeitraubend sein.</w:t>
            </w:r>
            <w:r w:rsidRPr="00A96A0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3C13C586" w14:textId="3107E119" w:rsidR="002F6ED2" w:rsidRPr="005C0D07" w:rsidRDefault="00283086" w:rsidP="00862CEE">
            <w:pPr>
              <w:ind w:right="-14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Edy Hofmann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1D8A5CEB" w14:textId="76B8E1E3" w:rsidR="00283086" w:rsidRPr="005C0D07" w:rsidRDefault="003A6612" w:rsidP="00283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46" w:history="1">
              <w:r w:rsidR="00283086" w:rsidRPr="00851E9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welcome@cocotravel.ch</w:t>
              </w:r>
            </w:hyperlink>
          </w:p>
        </w:tc>
      </w:tr>
      <w:tr w:rsidR="00B457A6" w:rsidRPr="007F7EBE" w14:paraId="18D93959" w14:textId="601B7770" w:rsidTr="00B4667C">
        <w:tc>
          <w:tcPr>
            <w:tcW w:w="427" w:type="dxa"/>
            <w:tcMar>
              <w:left w:w="57" w:type="dxa"/>
              <w:right w:w="57" w:type="dxa"/>
            </w:tcMar>
          </w:tcPr>
          <w:p w14:paraId="150C2967" w14:textId="2DB148A2" w:rsidR="002F6ED2" w:rsidRPr="005C0D07" w:rsidRDefault="002F6ED2" w:rsidP="00B8741C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UR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</w:tcPr>
          <w:p w14:paraId="0E9D03C7" w14:textId="04BBB44A" w:rsidR="002F6ED2" w:rsidRPr="005C0D07" w:rsidRDefault="002F6ED2" w:rsidP="00B8741C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JA</w:t>
            </w:r>
          </w:p>
        </w:tc>
        <w:tc>
          <w:tcPr>
            <w:tcW w:w="798" w:type="dxa"/>
          </w:tcPr>
          <w:p w14:paraId="3B907273" w14:textId="48F0DA8F" w:rsidR="002F6ED2" w:rsidRPr="005C0D07" w:rsidRDefault="003A6612" w:rsidP="00B8741C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hyperlink r:id="rId47" w:history="1">
              <w:r w:rsidR="00713003" w:rsidRPr="0071300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JA</w:t>
              </w:r>
            </w:hyperlink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38A694FA" w14:textId="723A2453" w:rsidR="002F6ED2" w:rsidRPr="005C0D07" w:rsidRDefault="002F6ED2" w:rsidP="00B8741C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JA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5C30FEB" w14:textId="195F4372" w:rsidR="002F6ED2" w:rsidRPr="005C0D07" w:rsidRDefault="002F6ED2" w:rsidP="00B8741C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7654" w:type="dxa"/>
            <w:tcMar>
              <w:left w:w="57" w:type="dxa"/>
              <w:right w:w="57" w:type="dxa"/>
            </w:tcMar>
          </w:tcPr>
          <w:p w14:paraId="0163576D" w14:textId="4E9DE303" w:rsidR="002F6ED2" w:rsidRPr="005C0D07" w:rsidRDefault="002F6ED2" w:rsidP="00B8741C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Ist im Lot – die 3 Reisebüros sind sehr gut mit der Kantonsregierung vernetzt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5B1D9490" w14:textId="2F351DF8" w:rsidR="002F6ED2" w:rsidRPr="005C0D07" w:rsidRDefault="002F6ED2" w:rsidP="00862CEE">
            <w:pPr>
              <w:ind w:right="-1431"/>
              <w:rPr>
                <w:rFonts w:asciiTheme="minorHAnsi" w:hAnsiTheme="minorHAnsi" w:cstheme="minorHAnsi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sz w:val="20"/>
                <w:szCs w:val="20"/>
              </w:rPr>
              <w:t>Roger Camenzind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18C1FC40" w14:textId="0EA5A910" w:rsidR="002F6ED2" w:rsidRPr="005C0D07" w:rsidRDefault="003A6612" w:rsidP="00B874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48" w:history="1">
              <w:r w:rsidR="002F6ED2" w:rsidRPr="005C0D0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roger.camenzind@reisestube.ch</w:t>
              </w:r>
            </w:hyperlink>
          </w:p>
        </w:tc>
      </w:tr>
      <w:tr w:rsidR="00B457A6" w:rsidRPr="00E521F5" w14:paraId="362B9AC7" w14:textId="64F6E0B0" w:rsidTr="00B4667C">
        <w:tc>
          <w:tcPr>
            <w:tcW w:w="427" w:type="dxa"/>
            <w:tcMar>
              <w:left w:w="57" w:type="dxa"/>
              <w:right w:w="57" w:type="dxa"/>
            </w:tcMar>
          </w:tcPr>
          <w:p w14:paraId="6079D2E3" w14:textId="7433862D" w:rsidR="002F6ED2" w:rsidRPr="0088746C" w:rsidRDefault="002F6ED2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 w:rsidRPr="0088746C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VD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</w:tcPr>
          <w:p w14:paraId="3C9C3A36" w14:textId="42242BE8" w:rsidR="002F6ED2" w:rsidRPr="0088746C" w:rsidRDefault="002F6ED2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 w:rsidRPr="0088746C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JA</w:t>
            </w:r>
          </w:p>
        </w:tc>
        <w:tc>
          <w:tcPr>
            <w:tcW w:w="798" w:type="dxa"/>
          </w:tcPr>
          <w:p w14:paraId="5F2BCB74" w14:textId="10C56AC5" w:rsidR="002F6ED2" w:rsidRPr="0088746C" w:rsidRDefault="003A6612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hyperlink r:id="rId49" w:history="1">
              <w:r w:rsidR="00713003" w:rsidRPr="0071300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JA</w:t>
              </w:r>
            </w:hyperlink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50720B19" w14:textId="1C523505" w:rsidR="002F6ED2" w:rsidRPr="0088746C" w:rsidRDefault="0031091A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JA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93FD595" w14:textId="77777777" w:rsidR="002F6ED2" w:rsidRPr="0088746C" w:rsidRDefault="002F6ED2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</w:p>
        </w:tc>
        <w:tc>
          <w:tcPr>
            <w:tcW w:w="7654" w:type="dxa"/>
            <w:tcMar>
              <w:left w:w="57" w:type="dxa"/>
              <w:right w:w="57" w:type="dxa"/>
            </w:tcMar>
          </w:tcPr>
          <w:p w14:paraId="185ED25C" w14:textId="13F5E9D9" w:rsidR="002F6ED2" w:rsidRPr="00AE2765" w:rsidRDefault="0088746C" w:rsidP="006916AD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 w:rsidRPr="006916AD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Antragsformulare wurden</w:t>
            </w:r>
            <w:r w:rsidR="006916AD" w:rsidRPr="006916AD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 xml:space="preserve"> so angepasst, dass alle Härtefälle-Branchen </w:t>
            </w:r>
            <w:r w:rsidR="006916AD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 xml:space="preserve">mit den gleichen Kriterien behandelt werden. </w:t>
            </w:r>
            <w:r w:rsidR="006916AD" w:rsidRPr="006916AD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Dadurch mussten Reisebüros ihre Anträge wiederholen (gehen via Treuhandbüros im Mandat).</w:t>
            </w:r>
            <w:r w:rsidR="006916AD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 xml:space="preserve"> </w:t>
            </w:r>
            <w:r w:rsidR="006916AD" w:rsidRPr="00AE2765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 xml:space="preserve">Vorteil: Weniger Formulare. Bis heute wurden noch keine Entschädigungen bezahlt. 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08B8D763" w14:textId="602033BF" w:rsidR="002F6ED2" w:rsidRPr="00E521F5" w:rsidRDefault="002F6ED2" w:rsidP="00862CEE">
            <w:pPr>
              <w:ind w:right="-1431"/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CH"/>
              </w:rPr>
              <w:t xml:space="preserve">Sandra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CH"/>
              </w:rPr>
              <w:t>Poget</w:t>
            </w:r>
            <w:proofErr w:type="spellEnd"/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38850DBB" w14:textId="0569F4E8" w:rsidR="002F6ED2" w:rsidRDefault="003A6612" w:rsidP="00B8741C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hyperlink r:id="rId50" w:history="1">
              <w:r w:rsidR="002F6ED2" w:rsidRPr="000908EA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fr-CH"/>
                </w:rPr>
                <w:t>sandra@atelierduvoyage.ch</w:t>
              </w:r>
            </w:hyperlink>
          </w:p>
          <w:p w14:paraId="6E16BE0A" w14:textId="51F17E3F" w:rsidR="002F6ED2" w:rsidRPr="00E521F5" w:rsidRDefault="002F6ED2" w:rsidP="00B8741C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</w:p>
        </w:tc>
      </w:tr>
      <w:tr w:rsidR="00B457A6" w:rsidRPr="007F7EBE" w14:paraId="3008F3AA" w14:textId="79857A5E" w:rsidTr="00B4667C">
        <w:tc>
          <w:tcPr>
            <w:tcW w:w="427" w:type="dxa"/>
            <w:tcMar>
              <w:left w:w="57" w:type="dxa"/>
              <w:right w:w="57" w:type="dxa"/>
            </w:tcMar>
          </w:tcPr>
          <w:p w14:paraId="41DD8568" w14:textId="20B8E567" w:rsidR="002F6ED2" w:rsidRPr="005C0D07" w:rsidRDefault="002F6ED2" w:rsidP="00B8741C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VS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</w:tcPr>
          <w:p w14:paraId="6A53BAB3" w14:textId="3F488864" w:rsidR="002F6ED2" w:rsidRPr="005C0D07" w:rsidRDefault="002F6ED2" w:rsidP="00B8741C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KEINE</w:t>
            </w:r>
          </w:p>
        </w:tc>
        <w:tc>
          <w:tcPr>
            <w:tcW w:w="798" w:type="dxa"/>
          </w:tcPr>
          <w:p w14:paraId="7747E8CC" w14:textId="23CFECAE" w:rsidR="002F6ED2" w:rsidRPr="005C0D07" w:rsidRDefault="003A6612" w:rsidP="00B8741C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hyperlink r:id="rId51" w:history="1">
              <w:r w:rsidR="00713003" w:rsidRPr="0071300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JA</w:t>
              </w:r>
            </w:hyperlink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292E4FA7" w14:textId="6720EE43" w:rsidR="002F6ED2" w:rsidRPr="005C0D07" w:rsidRDefault="0031091A" w:rsidP="00B8741C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JA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0ACC76B1" w14:textId="77777777" w:rsidR="002F6ED2" w:rsidRPr="005C0D07" w:rsidRDefault="002F6ED2" w:rsidP="00B8741C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7654" w:type="dxa"/>
            <w:tcMar>
              <w:left w:w="57" w:type="dxa"/>
              <w:right w:w="57" w:type="dxa"/>
            </w:tcMar>
          </w:tcPr>
          <w:p w14:paraId="0B35FEBB" w14:textId="08EBB98E" w:rsidR="002F6ED2" w:rsidRPr="00B4667C" w:rsidRDefault="00B4667C" w:rsidP="00954EC8">
            <w:pPr>
              <w:rPr>
                <w:rFonts w:asciiTheme="minorHAnsi" w:hAnsiTheme="minorHAnsi" w:cstheme="minorHAnsi"/>
                <w:color w:val="00B050"/>
                <w:sz w:val="20"/>
                <w:szCs w:val="20"/>
                <w:lang w:val="fr-CH"/>
              </w:rPr>
            </w:pPr>
            <w:r w:rsidRPr="00B4667C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Keine Verordnung, jedoch mittels Abkommen/Vereinbarung</w:t>
            </w:r>
            <w:r w:rsidR="002F6ED2" w:rsidRPr="00B4667C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. </w:t>
            </w:r>
            <w:r w:rsidRPr="00B4667C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Die Dossiers mussten bis 31.12.20 bei den Behörden abgegeben werden. </w:t>
            </w:r>
            <w:r w:rsidRPr="00954EC8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Die meisten Reisebüros erhielten </w:t>
            </w:r>
            <w:r w:rsidR="00954EC8" w:rsidRPr="00954EC8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eine Zusage – nach Unterschreiben einer Vere</w:t>
            </w:r>
            <w:r w:rsidR="00954EC8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inbarung (basierend auf die </w:t>
            </w:r>
            <w:r w:rsidR="002F6ED2" w:rsidRPr="00954EC8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COVID</w:t>
            </w:r>
            <w:r w:rsidR="00954EC8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-</w:t>
            </w:r>
            <w:r w:rsidR="002F6ED2" w:rsidRPr="00954EC8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19</w:t>
            </w:r>
            <w:r w:rsidR="00954EC8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-Verordnung)</w:t>
            </w:r>
            <w:r w:rsidR="002F6ED2" w:rsidRPr="00954EC8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  <w:r w:rsidR="00954EC8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1. </w:t>
            </w:r>
            <w:r w:rsidR="00954EC8" w:rsidRPr="00954EC8">
              <w:rPr>
                <w:rFonts w:asciiTheme="minorHAnsi" w:hAnsiTheme="minorHAnsi" w:cstheme="minorHAnsi"/>
                <w:color w:val="00B050"/>
                <w:sz w:val="20"/>
                <w:szCs w:val="20"/>
                <w:lang w:val="fr-CH"/>
              </w:rPr>
              <w:t xml:space="preserve">Rate </w:t>
            </w:r>
            <w:proofErr w:type="spellStart"/>
            <w:r w:rsidR="00954EC8" w:rsidRPr="00954EC8">
              <w:rPr>
                <w:rFonts w:asciiTheme="minorHAnsi" w:hAnsiTheme="minorHAnsi" w:cstheme="minorHAnsi"/>
                <w:color w:val="00B050"/>
                <w:sz w:val="20"/>
                <w:szCs w:val="20"/>
                <w:lang w:val="fr-CH"/>
              </w:rPr>
              <w:t>ausbezahlt</w:t>
            </w:r>
            <w:proofErr w:type="spellEnd"/>
            <w:r w:rsidR="00954EC8" w:rsidRPr="00954EC8">
              <w:rPr>
                <w:rFonts w:asciiTheme="minorHAnsi" w:hAnsiTheme="minorHAnsi" w:cstheme="minorHAnsi"/>
                <w:color w:val="00B050"/>
                <w:sz w:val="20"/>
                <w:szCs w:val="20"/>
                <w:lang w:val="fr-CH"/>
              </w:rPr>
              <w:t xml:space="preserve"> – 2 </w:t>
            </w:r>
            <w:proofErr w:type="spellStart"/>
            <w:r w:rsidR="00954EC8" w:rsidRPr="00954EC8">
              <w:rPr>
                <w:rFonts w:asciiTheme="minorHAnsi" w:hAnsiTheme="minorHAnsi" w:cstheme="minorHAnsi"/>
                <w:color w:val="00B050"/>
                <w:sz w:val="20"/>
                <w:szCs w:val="20"/>
                <w:lang w:val="fr-CH"/>
              </w:rPr>
              <w:t>Raten</w:t>
            </w:r>
            <w:proofErr w:type="spellEnd"/>
            <w:r w:rsidR="00954EC8" w:rsidRPr="00954EC8">
              <w:rPr>
                <w:rFonts w:asciiTheme="minorHAnsi" w:hAnsiTheme="minorHAnsi" w:cstheme="minorHAnsi"/>
                <w:color w:val="00B050"/>
                <w:sz w:val="20"/>
                <w:szCs w:val="20"/>
                <w:lang w:val="fr-CH"/>
              </w:rPr>
              <w:t xml:space="preserve"> </w:t>
            </w:r>
            <w:proofErr w:type="spellStart"/>
            <w:r w:rsidR="00954EC8" w:rsidRPr="00954EC8">
              <w:rPr>
                <w:rFonts w:asciiTheme="minorHAnsi" w:hAnsiTheme="minorHAnsi" w:cstheme="minorHAnsi"/>
                <w:color w:val="00B050"/>
                <w:sz w:val="20"/>
                <w:szCs w:val="20"/>
                <w:lang w:val="fr-CH"/>
              </w:rPr>
              <w:t>sind</w:t>
            </w:r>
            <w:proofErr w:type="spellEnd"/>
            <w:r w:rsidR="00954EC8" w:rsidRPr="00954EC8">
              <w:rPr>
                <w:rFonts w:asciiTheme="minorHAnsi" w:hAnsiTheme="minorHAnsi" w:cstheme="minorHAnsi"/>
                <w:color w:val="00B050"/>
                <w:sz w:val="20"/>
                <w:szCs w:val="20"/>
                <w:lang w:val="fr-CH"/>
              </w:rPr>
              <w:t xml:space="preserve"> </w:t>
            </w:r>
            <w:proofErr w:type="spellStart"/>
            <w:r w:rsidR="00954EC8">
              <w:rPr>
                <w:rFonts w:asciiTheme="minorHAnsi" w:hAnsiTheme="minorHAnsi" w:cstheme="minorHAnsi"/>
                <w:color w:val="00B050"/>
                <w:sz w:val="20"/>
                <w:szCs w:val="20"/>
                <w:lang w:val="fr-CH"/>
              </w:rPr>
              <w:t>noch</w:t>
            </w:r>
            <w:proofErr w:type="spellEnd"/>
            <w:r w:rsidR="00954EC8">
              <w:rPr>
                <w:rFonts w:asciiTheme="minorHAnsi" w:hAnsiTheme="minorHAnsi" w:cstheme="minorHAnsi"/>
                <w:color w:val="00B050"/>
                <w:sz w:val="20"/>
                <w:szCs w:val="20"/>
                <w:lang w:val="fr-CH"/>
              </w:rPr>
              <w:t xml:space="preserve"> </w:t>
            </w:r>
            <w:proofErr w:type="spellStart"/>
            <w:r w:rsidR="00954EC8">
              <w:rPr>
                <w:rFonts w:asciiTheme="minorHAnsi" w:hAnsiTheme="minorHAnsi" w:cstheme="minorHAnsi"/>
                <w:color w:val="00B050"/>
                <w:sz w:val="20"/>
                <w:szCs w:val="20"/>
                <w:lang w:val="fr-CH"/>
              </w:rPr>
              <w:t>vorgesehen</w:t>
            </w:r>
            <w:proofErr w:type="spellEnd"/>
            <w:r w:rsidR="00954EC8">
              <w:rPr>
                <w:rFonts w:asciiTheme="minorHAnsi" w:hAnsiTheme="minorHAnsi" w:cstheme="minorHAnsi"/>
                <w:color w:val="00B050"/>
                <w:sz w:val="20"/>
                <w:szCs w:val="20"/>
                <w:lang w:val="fr-CH"/>
              </w:rPr>
              <w:t>.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3179FDC3" w14:textId="30A3A6D8" w:rsidR="002F6ED2" w:rsidRPr="005C0D07" w:rsidRDefault="002F6ED2" w:rsidP="00862CEE">
            <w:pPr>
              <w:ind w:right="-1431"/>
              <w:rPr>
                <w:rFonts w:asciiTheme="minorHAnsi" w:hAnsiTheme="minorHAnsi" w:cstheme="minorHAnsi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sz w:val="20"/>
                <w:szCs w:val="20"/>
              </w:rPr>
              <w:t xml:space="preserve">Dominique </w:t>
            </w:r>
            <w:proofErr w:type="spellStart"/>
            <w:r w:rsidRPr="005C0D07">
              <w:rPr>
                <w:rFonts w:asciiTheme="minorHAnsi" w:hAnsiTheme="minorHAnsi" w:cstheme="minorHAnsi"/>
                <w:sz w:val="20"/>
                <w:szCs w:val="20"/>
              </w:rPr>
              <w:t>Evequoz</w:t>
            </w:r>
            <w:proofErr w:type="spellEnd"/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10B4685B" w14:textId="60EEAD86" w:rsidR="002F6ED2" w:rsidRPr="005C0D07" w:rsidRDefault="003A6612" w:rsidP="003841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2" w:history="1">
              <w:r w:rsidR="002F6ED2" w:rsidRPr="005C0D0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dominique@discovery.ch</w:t>
              </w:r>
            </w:hyperlink>
          </w:p>
        </w:tc>
      </w:tr>
      <w:tr w:rsidR="00B457A6" w:rsidRPr="007F7EBE" w14:paraId="60BCBCD4" w14:textId="74141670" w:rsidTr="00B4667C">
        <w:tc>
          <w:tcPr>
            <w:tcW w:w="427" w:type="dxa"/>
            <w:tcMar>
              <w:left w:w="57" w:type="dxa"/>
              <w:right w:w="57" w:type="dxa"/>
            </w:tcMar>
          </w:tcPr>
          <w:p w14:paraId="627881B8" w14:textId="086ED7B9" w:rsidR="002F6ED2" w:rsidRPr="0031091A" w:rsidRDefault="002F6ED2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 w:rsidRPr="0031091A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ZG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</w:tcPr>
          <w:p w14:paraId="44155C31" w14:textId="55AFF1BC" w:rsidR="002F6ED2" w:rsidRPr="0031091A" w:rsidRDefault="002F6ED2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 w:rsidRPr="0031091A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JA</w:t>
            </w:r>
          </w:p>
        </w:tc>
        <w:tc>
          <w:tcPr>
            <w:tcW w:w="798" w:type="dxa"/>
          </w:tcPr>
          <w:p w14:paraId="4761804B" w14:textId="57C5BCE3" w:rsidR="002F6ED2" w:rsidRPr="0031091A" w:rsidRDefault="003A6612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hyperlink r:id="rId53" w:history="1">
              <w:r w:rsidR="00713003" w:rsidRPr="0071300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JA</w:t>
              </w:r>
            </w:hyperlink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027E904F" w14:textId="337FA05E" w:rsidR="002F6ED2" w:rsidRPr="0031091A" w:rsidRDefault="0031091A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 w:rsidRPr="0031091A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JA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A06C61A" w14:textId="77777777" w:rsidR="002F6ED2" w:rsidRPr="0031091A" w:rsidRDefault="002F6ED2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</w:p>
        </w:tc>
        <w:tc>
          <w:tcPr>
            <w:tcW w:w="7654" w:type="dxa"/>
            <w:tcMar>
              <w:left w:w="57" w:type="dxa"/>
              <w:right w:w="57" w:type="dxa"/>
            </w:tcMar>
          </w:tcPr>
          <w:p w14:paraId="40904004" w14:textId="62B7AD23" w:rsidR="002F6ED2" w:rsidRPr="005C0D07" w:rsidRDefault="00640B5B" w:rsidP="00B8741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40B5B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 xml:space="preserve">In erster Linie wurden Anträge abgelehnt mit der Begründung, dass die Firmen noch zu viele eigene Reserven haben. </w:t>
            </w:r>
            <w:r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 xml:space="preserve">Unterdessen </w:t>
            </w:r>
            <w:r w:rsidRPr="00640B5B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scheint man nun eine Lösung analog Kanton Bern gefunden zu haben</w:t>
            </w:r>
            <w:r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.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78F4C1D3" w14:textId="6ABE4828" w:rsidR="002F6ED2" w:rsidRPr="005C0D07" w:rsidRDefault="002F6ED2" w:rsidP="00862CEE">
            <w:pPr>
              <w:ind w:right="-1431"/>
              <w:rPr>
                <w:rFonts w:asciiTheme="minorHAnsi" w:hAnsiTheme="minorHAnsi" w:cstheme="minorHAnsi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sz w:val="20"/>
                <w:szCs w:val="20"/>
              </w:rPr>
              <w:t>René Müller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41ADCD69" w14:textId="0453754D" w:rsidR="002F6ED2" w:rsidRPr="005C0D07" w:rsidRDefault="003A6612" w:rsidP="00B874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4" w:history="1">
              <w:r w:rsidR="002F6ED2" w:rsidRPr="005C0D0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rene@kolintravel.ch</w:t>
              </w:r>
            </w:hyperlink>
          </w:p>
        </w:tc>
      </w:tr>
      <w:tr w:rsidR="00B457A6" w:rsidRPr="007F7EBE" w14:paraId="55BD9ADD" w14:textId="43ADFF66" w:rsidTr="00B4667C">
        <w:tc>
          <w:tcPr>
            <w:tcW w:w="427" w:type="dxa"/>
            <w:tcMar>
              <w:left w:w="57" w:type="dxa"/>
              <w:right w:w="57" w:type="dxa"/>
            </w:tcMar>
          </w:tcPr>
          <w:p w14:paraId="43A4F08D" w14:textId="57F8DB37" w:rsidR="002F6ED2" w:rsidRPr="005C0D07" w:rsidRDefault="002F6ED2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ZH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</w:tcPr>
          <w:p w14:paraId="29AD1B67" w14:textId="0B05765B" w:rsidR="002F6ED2" w:rsidRPr="005C0D07" w:rsidRDefault="002F6ED2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JA</w:t>
            </w:r>
          </w:p>
        </w:tc>
        <w:tc>
          <w:tcPr>
            <w:tcW w:w="798" w:type="dxa"/>
          </w:tcPr>
          <w:p w14:paraId="0BC9A9DE" w14:textId="67317554" w:rsidR="002F6ED2" w:rsidRPr="005C0D07" w:rsidRDefault="003A6612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hyperlink r:id="rId55" w:history="1">
              <w:r w:rsidR="00713003" w:rsidRPr="0071300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JA</w:t>
              </w:r>
            </w:hyperlink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71011183" w14:textId="77ED5B11" w:rsidR="002F6ED2" w:rsidRPr="005C0D07" w:rsidRDefault="0031091A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>JA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D161888" w14:textId="77777777" w:rsidR="002F6ED2" w:rsidRPr="005C0D07" w:rsidRDefault="002F6ED2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</w:p>
        </w:tc>
        <w:tc>
          <w:tcPr>
            <w:tcW w:w="7654" w:type="dxa"/>
            <w:tcMar>
              <w:left w:w="57" w:type="dxa"/>
              <w:right w:w="57" w:type="dxa"/>
            </w:tcMar>
          </w:tcPr>
          <w:p w14:paraId="622F4C92" w14:textId="7031C1E9" w:rsidR="002F6ED2" w:rsidRPr="005C0D07" w:rsidRDefault="00713003" w:rsidP="00B8741C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C000"/>
                <w:sz w:val="20"/>
                <w:szCs w:val="20"/>
              </w:rPr>
              <w:t xml:space="preserve">2. Zuteilungsrunde infolge kantonal bewilligtem Zusatzkredites 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4B995E25" w14:textId="40844E51" w:rsidR="002F6ED2" w:rsidRPr="005C0D07" w:rsidRDefault="002F6ED2" w:rsidP="00862CEE">
            <w:pPr>
              <w:ind w:right="-1431"/>
              <w:rPr>
                <w:rFonts w:asciiTheme="minorHAnsi" w:hAnsiTheme="minorHAnsi" w:cstheme="minorHAnsi"/>
                <w:sz w:val="20"/>
                <w:szCs w:val="20"/>
              </w:rPr>
            </w:pPr>
            <w:r w:rsidRPr="005C0D07">
              <w:rPr>
                <w:rFonts w:asciiTheme="minorHAnsi" w:hAnsiTheme="minorHAnsi" w:cstheme="minorHAnsi"/>
                <w:sz w:val="20"/>
                <w:szCs w:val="20"/>
              </w:rPr>
              <w:t>Sarah Weidmann</w:t>
            </w:r>
          </w:p>
        </w:tc>
        <w:bookmarkStart w:id="0" w:name="_Hlk63415657"/>
        <w:tc>
          <w:tcPr>
            <w:tcW w:w="3402" w:type="dxa"/>
            <w:tcMar>
              <w:left w:w="57" w:type="dxa"/>
              <w:right w:w="57" w:type="dxa"/>
            </w:tcMar>
          </w:tcPr>
          <w:p w14:paraId="052BC61F" w14:textId="10C7BE14" w:rsidR="002F6ED2" w:rsidRPr="005C0D07" w:rsidRDefault="00722F05" w:rsidP="00B874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"mailto:sarah.weidmann@smeraldo-tours.ch" </w:instrText>
            </w:r>
            <w:r>
              <w:fldChar w:fldCharType="separate"/>
            </w:r>
            <w:r w:rsidR="002F6ED2" w:rsidRPr="005C0D07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sarah.weidmann@smeraldo-tours.ch</w:t>
            </w:r>
            <w:r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5706698A" w14:textId="77777777" w:rsidR="00331854" w:rsidRPr="007F7EBE" w:rsidRDefault="00331854">
      <w:pPr>
        <w:rPr>
          <w:rFonts w:asciiTheme="minorHAnsi" w:hAnsiTheme="minorHAnsi" w:cstheme="minorHAnsi"/>
          <w:color w:val="00B050"/>
          <w:sz w:val="18"/>
          <w:szCs w:val="18"/>
        </w:rPr>
      </w:pPr>
    </w:p>
    <w:p w14:paraId="6A2155CA" w14:textId="73E04026" w:rsidR="00DD5C51" w:rsidRPr="00331854" w:rsidRDefault="00DD5C51">
      <w:pPr>
        <w:rPr>
          <w:color w:val="FF0000"/>
          <w:sz w:val="18"/>
          <w:szCs w:val="18"/>
        </w:rPr>
      </w:pPr>
      <w:r w:rsidRPr="00331854">
        <w:rPr>
          <w:color w:val="00B050"/>
          <w:sz w:val="18"/>
          <w:szCs w:val="18"/>
        </w:rPr>
        <w:t>OK</w:t>
      </w:r>
      <w:r w:rsidR="00331854">
        <w:rPr>
          <w:color w:val="00B050"/>
          <w:sz w:val="18"/>
          <w:szCs w:val="18"/>
        </w:rPr>
        <w:t>: Gesuche einreichbar – bereits positive Rückmeldungen</w:t>
      </w:r>
      <w:r w:rsidRPr="00331854">
        <w:rPr>
          <w:color w:val="FF0000"/>
          <w:sz w:val="18"/>
          <w:szCs w:val="18"/>
        </w:rPr>
        <w:tab/>
      </w:r>
    </w:p>
    <w:p w14:paraId="48EB9A28" w14:textId="2AE19FE1" w:rsidR="00DD5C51" w:rsidRPr="00331854" w:rsidRDefault="00DD5C51">
      <w:pPr>
        <w:rPr>
          <w:color w:val="FFC000"/>
          <w:sz w:val="18"/>
          <w:szCs w:val="18"/>
        </w:rPr>
      </w:pPr>
      <w:r w:rsidRPr="00331854">
        <w:rPr>
          <w:color w:val="FFC000"/>
          <w:sz w:val="18"/>
          <w:szCs w:val="18"/>
        </w:rPr>
        <w:t>RQ</w:t>
      </w:r>
      <w:r w:rsidR="00331854" w:rsidRPr="00331854">
        <w:rPr>
          <w:color w:val="FFC000"/>
          <w:sz w:val="18"/>
          <w:szCs w:val="18"/>
        </w:rPr>
        <w:t xml:space="preserve">: Gesuche </w:t>
      </w:r>
      <w:r w:rsidR="00331854">
        <w:rPr>
          <w:color w:val="FFC000"/>
          <w:sz w:val="18"/>
          <w:szCs w:val="18"/>
        </w:rPr>
        <w:t>einreichbar</w:t>
      </w:r>
      <w:r w:rsidR="00331854" w:rsidRPr="00331854">
        <w:rPr>
          <w:color w:val="FFC000"/>
          <w:sz w:val="18"/>
          <w:szCs w:val="18"/>
        </w:rPr>
        <w:t xml:space="preserve"> – noch keine Rückmeldungen </w:t>
      </w:r>
      <w:r w:rsidR="00AE2765">
        <w:rPr>
          <w:color w:val="FFC000"/>
          <w:sz w:val="18"/>
          <w:szCs w:val="18"/>
        </w:rPr>
        <w:t>(positiv oder negativ)</w:t>
      </w:r>
    </w:p>
    <w:p w14:paraId="45479325" w14:textId="24325BFF" w:rsidR="00DD5C51" w:rsidRDefault="00DD5C51">
      <w:pPr>
        <w:rPr>
          <w:color w:val="FF0000"/>
          <w:sz w:val="18"/>
          <w:szCs w:val="18"/>
        </w:rPr>
      </w:pPr>
      <w:r w:rsidRPr="00331854">
        <w:rPr>
          <w:color w:val="FF0000"/>
          <w:sz w:val="18"/>
          <w:szCs w:val="18"/>
        </w:rPr>
        <w:t>UN</w:t>
      </w:r>
      <w:r w:rsidR="00331854">
        <w:rPr>
          <w:color w:val="FF0000"/>
          <w:sz w:val="18"/>
          <w:szCs w:val="18"/>
        </w:rPr>
        <w:t>: Gesuche einreichbar – negative Rückmeldungen</w:t>
      </w:r>
      <w:r w:rsidR="005D4753">
        <w:rPr>
          <w:color w:val="FF0000"/>
          <w:sz w:val="18"/>
          <w:szCs w:val="18"/>
        </w:rPr>
        <w:t xml:space="preserve"> bzw. </w:t>
      </w:r>
      <w:r w:rsidR="006630EB">
        <w:rPr>
          <w:color w:val="FF0000"/>
          <w:sz w:val="18"/>
          <w:szCs w:val="18"/>
        </w:rPr>
        <w:t>teils massiv harte oder «unlogische» Bedingungen</w:t>
      </w:r>
    </w:p>
    <w:p w14:paraId="0363269A" w14:textId="13BBA7B1" w:rsidR="00331854" w:rsidRDefault="00331854">
      <w:pPr>
        <w:rPr>
          <w:sz w:val="18"/>
          <w:szCs w:val="18"/>
        </w:rPr>
      </w:pPr>
      <w:r w:rsidRPr="00331854">
        <w:rPr>
          <w:sz w:val="18"/>
          <w:szCs w:val="18"/>
        </w:rPr>
        <w:t>OP: Gesuche noch nicht einreichbar</w:t>
      </w:r>
    </w:p>
    <w:p w14:paraId="211CDB7D" w14:textId="6B1D0800" w:rsidR="00B4667C" w:rsidRDefault="00B4667C">
      <w:pPr>
        <w:rPr>
          <w:sz w:val="18"/>
          <w:szCs w:val="18"/>
        </w:rPr>
      </w:pPr>
    </w:p>
    <w:p w14:paraId="53C8CDAD" w14:textId="77777777" w:rsidR="00B4667C" w:rsidRPr="00331854" w:rsidRDefault="00B4667C">
      <w:pPr>
        <w:rPr>
          <w:sz w:val="18"/>
          <w:szCs w:val="18"/>
        </w:rPr>
      </w:pPr>
    </w:p>
    <w:sectPr w:rsidR="00B4667C" w:rsidRPr="00331854" w:rsidSect="003A6612">
      <w:pgSz w:w="16838" w:h="11906" w:orient="landscape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51"/>
    <w:rsid w:val="00025805"/>
    <w:rsid w:val="00071198"/>
    <w:rsid w:val="00172E49"/>
    <w:rsid w:val="0018208C"/>
    <w:rsid w:val="001F48D1"/>
    <w:rsid w:val="00283086"/>
    <w:rsid w:val="002F6ED2"/>
    <w:rsid w:val="0031091A"/>
    <w:rsid w:val="00331854"/>
    <w:rsid w:val="003841EC"/>
    <w:rsid w:val="003A6612"/>
    <w:rsid w:val="00474A04"/>
    <w:rsid w:val="00526278"/>
    <w:rsid w:val="00581701"/>
    <w:rsid w:val="00592AFA"/>
    <w:rsid w:val="005C0D07"/>
    <w:rsid w:val="005D4753"/>
    <w:rsid w:val="005D6491"/>
    <w:rsid w:val="005E1A68"/>
    <w:rsid w:val="005F3E94"/>
    <w:rsid w:val="00640B5B"/>
    <w:rsid w:val="006630EB"/>
    <w:rsid w:val="0067494E"/>
    <w:rsid w:val="006916AD"/>
    <w:rsid w:val="007071F0"/>
    <w:rsid w:val="00713003"/>
    <w:rsid w:val="00722F05"/>
    <w:rsid w:val="007B4C6A"/>
    <w:rsid w:val="007C2557"/>
    <w:rsid w:val="007F7EBE"/>
    <w:rsid w:val="00862CEE"/>
    <w:rsid w:val="0088746C"/>
    <w:rsid w:val="00900174"/>
    <w:rsid w:val="00954EC8"/>
    <w:rsid w:val="00A31C90"/>
    <w:rsid w:val="00A96A03"/>
    <w:rsid w:val="00A973C1"/>
    <w:rsid w:val="00AB60F4"/>
    <w:rsid w:val="00AE2765"/>
    <w:rsid w:val="00AE324A"/>
    <w:rsid w:val="00B427DF"/>
    <w:rsid w:val="00B457A6"/>
    <w:rsid w:val="00B4667C"/>
    <w:rsid w:val="00B516A2"/>
    <w:rsid w:val="00B8741C"/>
    <w:rsid w:val="00C02F64"/>
    <w:rsid w:val="00C40D89"/>
    <w:rsid w:val="00C62524"/>
    <w:rsid w:val="00DD5C51"/>
    <w:rsid w:val="00E521F5"/>
    <w:rsid w:val="00EF36D7"/>
    <w:rsid w:val="00F368A3"/>
    <w:rsid w:val="00F5381A"/>
    <w:rsid w:val="00F5678C"/>
    <w:rsid w:val="00F758FF"/>
    <w:rsid w:val="00FB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F54D83"/>
  <w15:chartTrackingRefBased/>
  <w15:docId w15:val="{5ADDCCED-6043-4422-B460-480ECDAE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5C51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D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820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8208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8208C"/>
    <w:rPr>
      <w:rFonts w:ascii="Calibri" w:hAnsi="Calibri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820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208C"/>
    <w:rPr>
      <w:rFonts w:ascii="Calibri" w:hAnsi="Calibri" w:cs="Calibri"/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172E4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72E4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625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aertefallregelung-bl.ch/de" TargetMode="External"/><Relationship Id="rId18" Type="http://schemas.openxmlformats.org/officeDocument/2006/relationships/hyperlink" Target="mailto:david.lechot@indalospace.ch" TargetMode="External"/><Relationship Id="rId26" Type="http://schemas.openxmlformats.org/officeDocument/2006/relationships/hyperlink" Target="mailto:francois.nicolet@hotelplan.ch" TargetMode="External"/><Relationship Id="rId39" Type="http://schemas.openxmlformats.org/officeDocument/2006/relationships/hyperlink" Target="https://corona.so.ch/wirtschaft/haertefallmassnahmen/" TargetMode="External"/><Relationship Id="rId21" Type="http://schemas.openxmlformats.org/officeDocument/2006/relationships/hyperlink" Target="https://www.gl.ch/verwaltung/volkswirtschaft-und-inneres/wirtschaft-und-arbeit/covid-19/aktuelle-haertefallunterstuetzung.html/5271" TargetMode="External"/><Relationship Id="rId34" Type="http://schemas.openxmlformats.org/officeDocument/2006/relationships/hyperlink" Target="mailto:lisa@wirztravel.ch" TargetMode="External"/><Relationship Id="rId42" Type="http://schemas.openxmlformats.org/officeDocument/2006/relationships/hyperlink" Target="mailto:andy.hertig@hertigreisen.ch" TargetMode="External"/><Relationship Id="rId47" Type="http://schemas.openxmlformats.org/officeDocument/2006/relationships/hyperlink" Target="https://www.ur.ch/themen/2950" TargetMode="External"/><Relationship Id="rId50" Type="http://schemas.openxmlformats.org/officeDocument/2006/relationships/hyperlink" Target="mailto:sandra@atelierduvoyage.ch" TargetMode="External"/><Relationship Id="rId55" Type="http://schemas.openxmlformats.org/officeDocument/2006/relationships/hyperlink" Target="https://www.zh.ch/de/gesundheit/coronavirus/unternehmen-und-selbstaendige/unterstuetzung-und-finanzhilfen.html" TargetMode="External"/><Relationship Id="rId7" Type="http://schemas.openxmlformats.org/officeDocument/2006/relationships/hyperlink" Target="https://www.ai.ch/themen/gesundheit-alter-und-soziales/gesundheitsfoerderung-und-praevention/uebertragbare-krankheiten/coronavirus/wirtschaft" TargetMode="External"/><Relationship Id="rId2" Type="http://schemas.openxmlformats.org/officeDocument/2006/relationships/styles" Target="styles.xml"/><Relationship Id="rId16" Type="http://schemas.openxmlformats.org/officeDocument/2006/relationships/hyperlink" Target="mailto:christina.wagner@travelshop.ch" TargetMode="External"/><Relationship Id="rId29" Type="http://schemas.openxmlformats.org/officeDocument/2006/relationships/hyperlink" Target="https://neuchateleconomie.ch/information-cas-de-rigueur/" TargetMode="External"/><Relationship Id="rId11" Type="http://schemas.openxmlformats.org/officeDocument/2006/relationships/hyperlink" Target="https://www.belex.sites.be.ch/frontend/versions/2112?locale=de" TargetMode="External"/><Relationship Id="rId24" Type="http://schemas.openxmlformats.org/officeDocument/2006/relationships/hyperlink" Target="mailto:andrea.engel@engelreisen.ch" TargetMode="External"/><Relationship Id="rId32" Type="http://schemas.openxmlformats.org/officeDocument/2006/relationships/hyperlink" Target="mailto:daniel.roduner@portair.ch" TargetMode="External"/><Relationship Id="rId37" Type="http://schemas.openxmlformats.org/officeDocument/2006/relationships/hyperlink" Target="https://www.sg.ch/tools/informationen-coronavirus/informationen-fuer-betriebe/haertefaelle.html" TargetMode="External"/><Relationship Id="rId40" Type="http://schemas.openxmlformats.org/officeDocument/2006/relationships/hyperlink" Target="mailto:petra.hubler@eltravel.ch" TargetMode="External"/><Relationship Id="rId45" Type="http://schemas.openxmlformats.org/officeDocument/2006/relationships/hyperlink" Target="https://www4.ti.ch/index.php?id=123422" TargetMode="External"/><Relationship Id="rId53" Type="http://schemas.openxmlformats.org/officeDocument/2006/relationships/hyperlink" Target="https://www.zg.ch/behoerden/finanzdirektion/direktionssekretariat/haertefallprogramm" TargetMode="External"/><Relationship Id="rId5" Type="http://schemas.openxmlformats.org/officeDocument/2006/relationships/hyperlink" Target="https://www.ag.ch/de/themen_1/coronavirus_2/schliessung_laeden___betriebe/soforthilfe/kantonale_sofortmassnahme.jsp" TargetMode="External"/><Relationship Id="rId19" Type="http://schemas.openxmlformats.org/officeDocument/2006/relationships/hyperlink" Target="https://www.ge.ch/covid-19-economie-emploi/demander-rht-a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.ch/verwaltung/departement-bau-und-volkswirtschaft/amt-fuer-wirtschaft-und-arbeit/coronavirus-informationen-fuer-die-ausserrhoder-wirtschaft/" TargetMode="External"/><Relationship Id="rId14" Type="http://schemas.openxmlformats.org/officeDocument/2006/relationships/hyperlink" Target="mailto:Christian.Cuerel@knecht-reisen.ch" TargetMode="External"/><Relationship Id="rId22" Type="http://schemas.openxmlformats.org/officeDocument/2006/relationships/hyperlink" Target="mailto:bsleegers@rhynertravel.ch" TargetMode="External"/><Relationship Id="rId27" Type="http://schemas.openxmlformats.org/officeDocument/2006/relationships/hyperlink" Target="https://www.lu.ch/verwaltung/FD/Informationen_Unternehmen/Unterstuetzung_Haertefaelle" TargetMode="External"/><Relationship Id="rId30" Type="http://schemas.openxmlformats.org/officeDocument/2006/relationships/hyperlink" Target="mailto:francois.nicolet@hotelplan.ch" TargetMode="External"/><Relationship Id="rId35" Type="http://schemas.openxmlformats.org/officeDocument/2006/relationships/hyperlink" Target="https://coronahilfe.sh.ch/corona/soforthilfe" TargetMode="External"/><Relationship Id="rId43" Type="http://schemas.openxmlformats.org/officeDocument/2006/relationships/hyperlink" Target="https://awa.tg.ch/wirtschaft/haertefallprogramm.html/11588/l/de" TargetMode="External"/><Relationship Id="rId48" Type="http://schemas.openxmlformats.org/officeDocument/2006/relationships/hyperlink" Target="mailto:roger.camenzind@reisestube.ch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mr@m-touristik.ch" TargetMode="External"/><Relationship Id="rId51" Type="http://schemas.openxmlformats.org/officeDocument/2006/relationships/hyperlink" Target="https://www.vs.ch/web/seti/coronavirus-soutien-secteurs-voyage-evenementiel-loisirs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martin.reber@schaer-reisen.ch" TargetMode="External"/><Relationship Id="rId17" Type="http://schemas.openxmlformats.org/officeDocument/2006/relationships/hyperlink" Target="https://www.promfr.ch/de/covid-19-new/wmhv/" TargetMode="External"/><Relationship Id="rId25" Type="http://schemas.openxmlformats.org/officeDocument/2006/relationships/hyperlink" Target="https://www.jura.ch/fr/Autorites/Coronavirus/Economie-et-emploi/Aides-financieres/Coronavirus-Aides-financieres-pour-les-acteurs-economiques.html" TargetMode="External"/><Relationship Id="rId33" Type="http://schemas.openxmlformats.org/officeDocument/2006/relationships/hyperlink" Target="https://www.ow.ch/de/verwaltung/dienstleistungen/?dienst_id=6895" TargetMode="External"/><Relationship Id="rId38" Type="http://schemas.openxmlformats.org/officeDocument/2006/relationships/hyperlink" Target="mailto:michael.mettler@helbling-reisen.ch" TargetMode="External"/><Relationship Id="rId46" Type="http://schemas.openxmlformats.org/officeDocument/2006/relationships/hyperlink" Target="mailto:welcome@cocotravel.ch" TargetMode="External"/><Relationship Id="rId20" Type="http://schemas.openxmlformats.org/officeDocument/2006/relationships/hyperlink" Target="mailto:Olivier.Emch@e-travel.ch" TargetMode="External"/><Relationship Id="rId41" Type="http://schemas.openxmlformats.org/officeDocument/2006/relationships/hyperlink" Target="https://www.sz.ch/behoerden/information-medien/medienmitteilungen/medienmitteilungen.html/72-416-412-1379-1377-4603/news/14645" TargetMode="External"/><Relationship Id="rId54" Type="http://schemas.openxmlformats.org/officeDocument/2006/relationships/hyperlink" Target="mailto:rene@kolintravel.c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r.geissberger@knecht-reisen.ch" TargetMode="External"/><Relationship Id="rId15" Type="http://schemas.openxmlformats.org/officeDocument/2006/relationships/hyperlink" Target="https://www.wsu.bs.ch/COVID-19/covid-19-unterstuetzung-hgt.html" TargetMode="External"/><Relationship Id="rId23" Type="http://schemas.openxmlformats.org/officeDocument/2006/relationships/hyperlink" Target="https://www.gr.ch/DE/institutionen/verwaltung/dvs/ds/Projekte/Seiten/Haertefallmassnahmen.aspx" TargetMode="External"/><Relationship Id="rId28" Type="http://schemas.openxmlformats.org/officeDocument/2006/relationships/hyperlink" Target="mailto:m.heggli@heggli.com" TargetMode="External"/><Relationship Id="rId36" Type="http://schemas.openxmlformats.org/officeDocument/2006/relationships/hyperlink" Target="mailto:mgehring@letsgo.ch" TargetMode="External"/><Relationship Id="rId49" Type="http://schemas.openxmlformats.org/officeDocument/2006/relationships/hyperlink" Target="https://www.vd.ch/toutes-les-actualites/hotline-et-informations-sur-le-coronavirus/coronavirus-informations-pour-les-entreprises-vaudoises/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martin.rechsteiner@m-touristik.ch" TargetMode="External"/><Relationship Id="rId31" Type="http://schemas.openxmlformats.org/officeDocument/2006/relationships/hyperlink" Target="https://www.nw.ch/wfdienste/6827" TargetMode="External"/><Relationship Id="rId44" Type="http://schemas.openxmlformats.org/officeDocument/2006/relationships/hyperlink" Target="mailto:silvia@cornelsreisebar.ch" TargetMode="External"/><Relationship Id="rId52" Type="http://schemas.openxmlformats.org/officeDocument/2006/relationships/hyperlink" Target="mailto:dominique@discovery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E9784-40CF-4627-8BEE-FC5E6BB8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1398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Kölbl - Travel-Solutions GmbH</dc:creator>
  <cp:keywords/>
  <dc:description/>
  <cp:lastModifiedBy>Angelo Heuberger</cp:lastModifiedBy>
  <cp:revision>2</cp:revision>
  <dcterms:created xsi:type="dcterms:W3CDTF">2021-02-05T10:39:00Z</dcterms:created>
  <dcterms:modified xsi:type="dcterms:W3CDTF">2021-02-05T10:39:00Z</dcterms:modified>
</cp:coreProperties>
</file>